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88" w:rsidRPr="007C3875" w:rsidRDefault="006A5788"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w:t>
      </w:r>
      <w:r w:rsidR="00C73BF2" w:rsidRPr="007C3875">
        <w:rPr>
          <w:lang w:val="uk-UA"/>
        </w:rPr>
        <w:t xml:space="preserve">   </w:t>
      </w:r>
      <w:r w:rsidRPr="007C3875">
        <w:rPr>
          <w:lang w:val="uk-UA"/>
        </w:rPr>
        <w:t xml:space="preserve"> Додаток </w:t>
      </w:r>
      <w:r w:rsidR="00E76F11" w:rsidRPr="007C3875">
        <w:rPr>
          <w:lang w:val="uk-UA"/>
        </w:rPr>
        <w:t>1</w:t>
      </w:r>
    </w:p>
    <w:p w:rsidR="006A5788" w:rsidRPr="007C3875" w:rsidRDefault="006A5788"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ЗАТВЕРДЖЕНО</w:t>
      </w:r>
    </w:p>
    <w:p w:rsidR="004C738E" w:rsidRPr="007C3875" w:rsidRDefault="004C738E"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w:t>
      </w:r>
      <w:r w:rsidR="006A5788" w:rsidRPr="007C3875">
        <w:rPr>
          <w:lang w:val="uk-UA"/>
        </w:rPr>
        <w:t xml:space="preserve">рішенням </w:t>
      </w:r>
      <w:r w:rsidR="00754A5A" w:rsidRPr="007C3875">
        <w:rPr>
          <w:lang w:val="uk-UA"/>
        </w:rPr>
        <w:t>______</w:t>
      </w:r>
      <w:r w:rsidR="006A5788" w:rsidRPr="007C3875">
        <w:rPr>
          <w:lang w:val="uk-UA"/>
        </w:rPr>
        <w:t xml:space="preserve"> сесії Ічнянської </w:t>
      </w:r>
      <w:r w:rsidRPr="007C3875">
        <w:rPr>
          <w:lang w:val="uk-UA"/>
        </w:rPr>
        <w:t xml:space="preserve">           </w:t>
      </w:r>
    </w:p>
    <w:p w:rsidR="006A5788" w:rsidRPr="007C3875" w:rsidRDefault="004C738E"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w:t>
      </w:r>
      <w:r w:rsidR="006A5788" w:rsidRPr="007C3875">
        <w:rPr>
          <w:lang w:val="uk-UA"/>
        </w:rPr>
        <w:t xml:space="preserve">міської ради сьомого скликання </w:t>
      </w:r>
    </w:p>
    <w:p w:rsidR="006A5788" w:rsidRPr="007C3875" w:rsidRDefault="004C738E"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від </w:t>
      </w:r>
      <w:r w:rsidR="00754A5A" w:rsidRPr="007C3875">
        <w:rPr>
          <w:lang w:val="uk-UA"/>
        </w:rPr>
        <w:t>_____</w:t>
      </w:r>
      <w:r w:rsidR="00BC4798" w:rsidRPr="007C3875">
        <w:rPr>
          <w:lang w:val="uk-UA"/>
        </w:rPr>
        <w:t>.</w:t>
      </w:r>
      <w:r w:rsidR="006A5788" w:rsidRPr="007C3875">
        <w:rPr>
          <w:lang w:val="uk-UA"/>
        </w:rPr>
        <w:t>201</w:t>
      </w:r>
      <w:r w:rsidR="00754A5A" w:rsidRPr="007C3875">
        <w:rPr>
          <w:lang w:val="uk-UA"/>
        </w:rPr>
        <w:t>9</w:t>
      </w:r>
      <w:r w:rsidRPr="007C3875">
        <w:rPr>
          <w:lang w:val="uk-UA"/>
        </w:rPr>
        <w:t xml:space="preserve"> року № </w:t>
      </w:r>
      <w:r w:rsidR="00754A5A" w:rsidRPr="007C3875">
        <w:rPr>
          <w:lang w:val="uk-UA"/>
        </w:rPr>
        <w:t>___</w:t>
      </w:r>
      <w:r w:rsidR="00BC4798" w:rsidRPr="007C3875">
        <w:rPr>
          <w:lang w:val="uk-UA"/>
        </w:rPr>
        <w:t xml:space="preserve"> – VII</w:t>
      </w:r>
    </w:p>
    <w:p w:rsidR="006A5788" w:rsidRPr="007C3875" w:rsidRDefault="006A5788" w:rsidP="00910385">
      <w:pPr>
        <w:pStyle w:val="1"/>
        <w:jc w:val="center"/>
        <w:rPr>
          <w:rFonts w:ascii="Times New Roman" w:hAnsi="Times New Roman" w:cs="Times New Roman"/>
          <w:b/>
          <w:sz w:val="24"/>
          <w:szCs w:val="24"/>
          <w:lang w:val="uk-UA"/>
        </w:rPr>
      </w:pPr>
    </w:p>
    <w:p w:rsidR="00910385" w:rsidRPr="007C3875" w:rsidRDefault="00910385" w:rsidP="00910385">
      <w:pPr>
        <w:pStyle w:val="1"/>
        <w:jc w:val="center"/>
        <w:rPr>
          <w:rFonts w:ascii="Times New Roman" w:hAnsi="Times New Roman" w:cs="Times New Roman"/>
          <w:b/>
          <w:sz w:val="24"/>
          <w:szCs w:val="24"/>
          <w:lang w:val="uk-UA"/>
        </w:rPr>
      </w:pPr>
      <w:r w:rsidRPr="007C3875">
        <w:rPr>
          <w:rFonts w:ascii="Times New Roman" w:hAnsi="Times New Roman" w:cs="Times New Roman"/>
          <w:b/>
          <w:sz w:val="24"/>
          <w:szCs w:val="24"/>
          <w:lang w:val="uk-UA"/>
        </w:rPr>
        <w:t>ПОЛОЖЕННЯ</w:t>
      </w:r>
    </w:p>
    <w:p w:rsidR="00910385" w:rsidRPr="007C3875" w:rsidRDefault="00910385" w:rsidP="00910385">
      <w:pPr>
        <w:shd w:val="clear" w:color="auto" w:fill="FFFFFF"/>
        <w:spacing w:after="0" w:line="240" w:lineRule="auto"/>
        <w:jc w:val="center"/>
        <w:rPr>
          <w:rFonts w:ascii="Times New Roman" w:hAnsi="Times New Roman" w:cs="Times New Roman"/>
          <w:b/>
          <w:sz w:val="24"/>
          <w:szCs w:val="24"/>
          <w:lang w:val="uk-UA"/>
        </w:rPr>
      </w:pPr>
      <w:r w:rsidRPr="007C3875">
        <w:rPr>
          <w:rFonts w:ascii="Times New Roman" w:hAnsi="Times New Roman" w:cs="Times New Roman"/>
          <w:b/>
          <w:sz w:val="24"/>
          <w:szCs w:val="24"/>
          <w:lang w:val="uk-UA"/>
        </w:rPr>
        <w:t>про туристичний збір</w:t>
      </w:r>
      <w:r w:rsidR="00FA04B3" w:rsidRPr="007C3875">
        <w:rPr>
          <w:rFonts w:ascii="Times New Roman" w:hAnsi="Times New Roman" w:cs="Times New Roman"/>
          <w:b/>
          <w:sz w:val="24"/>
          <w:szCs w:val="24"/>
          <w:lang w:val="uk-UA"/>
        </w:rPr>
        <w:t xml:space="preserve"> на території Ічнянської міської ради</w:t>
      </w:r>
    </w:p>
    <w:p w:rsidR="00754A5A" w:rsidRPr="007C3875" w:rsidRDefault="00754A5A" w:rsidP="00910385">
      <w:pPr>
        <w:shd w:val="clear" w:color="auto" w:fill="FFFFFF"/>
        <w:spacing w:after="0" w:line="240" w:lineRule="auto"/>
        <w:jc w:val="center"/>
        <w:rPr>
          <w:rFonts w:ascii="Times New Roman" w:hAnsi="Times New Roman" w:cs="Times New Roman"/>
          <w:b/>
          <w:sz w:val="24"/>
          <w:szCs w:val="24"/>
          <w:lang w:val="uk-UA"/>
        </w:rPr>
      </w:pPr>
    </w:p>
    <w:p w:rsidR="00754A5A" w:rsidRPr="007C3875" w:rsidRDefault="00754A5A" w:rsidP="00754A5A">
      <w:pPr>
        <w:spacing w:after="0" w:line="240" w:lineRule="auto"/>
        <w:jc w:val="center"/>
        <w:rPr>
          <w:rFonts w:ascii="Times New Roman" w:hAnsi="Times New Roman" w:cs="Times New Roman"/>
          <w:b/>
          <w:sz w:val="24"/>
          <w:szCs w:val="24"/>
          <w:lang w:val="uk-UA" w:eastAsia="uk-UA"/>
        </w:rPr>
      </w:pPr>
      <w:r w:rsidRPr="007C3875">
        <w:rPr>
          <w:rFonts w:ascii="Times New Roman" w:hAnsi="Times New Roman" w:cs="Times New Roman"/>
          <w:b/>
          <w:sz w:val="24"/>
          <w:szCs w:val="24"/>
          <w:lang w:val="uk-UA" w:eastAsia="uk-UA"/>
        </w:rPr>
        <w:t>І. Загальні положення</w:t>
      </w:r>
    </w:p>
    <w:p w:rsidR="00EC7C02" w:rsidRPr="007C3875" w:rsidRDefault="00EC7C02" w:rsidP="00754A5A">
      <w:pPr>
        <w:pStyle w:val="rvps2"/>
        <w:numPr>
          <w:ilvl w:val="1"/>
          <w:numId w:val="1"/>
        </w:numPr>
        <w:shd w:val="clear" w:color="auto" w:fill="FFFFFF"/>
        <w:tabs>
          <w:tab w:val="left" w:pos="1276"/>
        </w:tabs>
        <w:spacing w:before="0" w:beforeAutospacing="0" w:after="0" w:afterAutospacing="0"/>
        <w:ind w:left="0" w:firstLine="708"/>
        <w:jc w:val="both"/>
        <w:textAlignment w:val="baseline"/>
        <w:rPr>
          <w:lang w:val="uk-UA"/>
        </w:rPr>
      </w:pPr>
      <w:r w:rsidRPr="007C3875">
        <w:rPr>
          <w:lang w:val="uk-UA"/>
        </w:rPr>
        <w:t>Положення про туристичний збір</w:t>
      </w:r>
      <w:r w:rsidRPr="007C3875">
        <w:rPr>
          <w:b/>
          <w:lang w:val="uk-UA"/>
        </w:rPr>
        <w:t xml:space="preserve"> </w:t>
      </w:r>
      <w:r w:rsidRPr="007C3875">
        <w:rPr>
          <w:lang w:val="uk-UA"/>
        </w:rPr>
        <w:t>на території Ічнянської міської ради (далі – Положення) розроблено відповідно до статті 26</w:t>
      </w:r>
      <w:r w:rsidR="00432EC0" w:rsidRPr="007C3875">
        <w:rPr>
          <w:lang w:val="uk-UA"/>
        </w:rPr>
        <w:t>8</w:t>
      </w:r>
      <w:r w:rsidRPr="007C3875">
        <w:rPr>
          <w:lang w:val="uk-UA"/>
        </w:rPr>
        <w:t xml:space="preserve"> Податкового кодексу України, Бюджетного кодексу України та є обов’язковим до виконання юридичними та фізичними особами на території Ічнянської міської ради. </w:t>
      </w:r>
    </w:p>
    <w:p w:rsidR="00D54FA1" w:rsidRPr="007C3875" w:rsidRDefault="00030C94" w:rsidP="00D54FA1">
      <w:pPr>
        <w:pStyle w:val="rvps2"/>
        <w:numPr>
          <w:ilvl w:val="1"/>
          <w:numId w:val="1"/>
        </w:numPr>
        <w:shd w:val="clear" w:color="auto" w:fill="FFFFFF"/>
        <w:tabs>
          <w:tab w:val="left" w:pos="1276"/>
        </w:tabs>
        <w:spacing w:before="0" w:beforeAutospacing="0" w:after="0" w:afterAutospacing="0"/>
        <w:ind w:left="0" w:firstLine="708"/>
        <w:jc w:val="both"/>
        <w:textAlignment w:val="baseline"/>
        <w:rPr>
          <w:lang w:val="uk-UA"/>
        </w:rPr>
      </w:pPr>
      <w:r w:rsidRPr="007C3875">
        <w:rPr>
          <w:lang w:val="uk-UA" w:eastAsia="uk-UA"/>
        </w:rPr>
        <w:t xml:space="preserve">Туристичний збір – це місцевий збір, кошти від якого зараховуються до </w:t>
      </w:r>
      <w:r w:rsidRPr="007C3875">
        <w:rPr>
          <w:shd w:val="clear" w:color="auto" w:fill="FFFFFF"/>
          <w:lang w:val="uk-UA"/>
        </w:rPr>
        <w:t xml:space="preserve">загального фонду </w:t>
      </w:r>
      <w:r w:rsidRPr="007C3875">
        <w:rPr>
          <w:lang w:val="uk-UA" w:eastAsia="uk-UA"/>
        </w:rPr>
        <w:t>міського  бюджету</w:t>
      </w:r>
      <w:r w:rsidR="00733892" w:rsidRPr="007C3875">
        <w:rPr>
          <w:lang w:val="uk-UA" w:eastAsia="uk-UA"/>
        </w:rPr>
        <w:t xml:space="preserve"> </w:t>
      </w:r>
      <w:r w:rsidRPr="007C3875">
        <w:rPr>
          <w:lang w:val="uk-UA"/>
        </w:rPr>
        <w:t>відповідно до статті 64 Бюджетного кодексу України.</w:t>
      </w:r>
    </w:p>
    <w:p w:rsidR="00D54FA1" w:rsidRPr="007C3875" w:rsidRDefault="00D54FA1" w:rsidP="00D54FA1">
      <w:pPr>
        <w:pStyle w:val="rvps2"/>
        <w:numPr>
          <w:ilvl w:val="1"/>
          <w:numId w:val="1"/>
        </w:numPr>
        <w:shd w:val="clear" w:color="auto" w:fill="FFFFFF"/>
        <w:tabs>
          <w:tab w:val="left" w:pos="1276"/>
        </w:tabs>
        <w:spacing w:before="0" w:beforeAutospacing="0" w:after="0" w:afterAutospacing="0"/>
        <w:ind w:left="0" w:firstLine="708"/>
        <w:jc w:val="both"/>
        <w:textAlignment w:val="baseline"/>
        <w:rPr>
          <w:lang w:val="uk-UA"/>
        </w:rPr>
      </w:pPr>
      <w:r w:rsidRPr="007C3875">
        <w:rPr>
          <w:lang w:val="uk-UA"/>
        </w:rPr>
        <w:t>Внутрішній туризм (відповідно до підпункту 14.1.277 пункту 14.1 статті 14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p>
    <w:p w:rsidR="00D54FA1" w:rsidRPr="007C3875" w:rsidRDefault="00D54FA1" w:rsidP="00D54FA1">
      <w:pPr>
        <w:pStyle w:val="rvps2"/>
        <w:numPr>
          <w:ilvl w:val="1"/>
          <w:numId w:val="1"/>
        </w:numPr>
        <w:shd w:val="clear" w:color="auto" w:fill="FFFFFF"/>
        <w:tabs>
          <w:tab w:val="left" w:pos="1276"/>
        </w:tabs>
        <w:spacing w:before="0" w:beforeAutospacing="0" w:after="0" w:afterAutospacing="0"/>
        <w:ind w:left="0" w:firstLine="708"/>
        <w:jc w:val="both"/>
        <w:textAlignment w:val="baseline"/>
        <w:rPr>
          <w:lang w:val="uk-UA"/>
        </w:rPr>
      </w:pPr>
      <w:r w:rsidRPr="007C3875">
        <w:rPr>
          <w:lang w:val="uk-UA"/>
        </w:rPr>
        <w:t>В'їзний туризм (відповідно до підпункту 14.1.277 пункту 14.1 статті 14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733892" w:rsidRPr="007C3875" w:rsidRDefault="00733892" w:rsidP="00910385">
      <w:pPr>
        <w:spacing w:after="0" w:line="240" w:lineRule="auto"/>
        <w:jc w:val="center"/>
        <w:rPr>
          <w:rFonts w:ascii="Times New Roman" w:hAnsi="Times New Roman" w:cs="Times New Roman"/>
          <w:b/>
          <w:sz w:val="24"/>
          <w:szCs w:val="24"/>
          <w:lang w:val="uk-UA" w:eastAsia="uk-UA"/>
        </w:rPr>
      </w:pPr>
    </w:p>
    <w:p w:rsidR="00910385" w:rsidRPr="007C3875" w:rsidRDefault="00754A5A" w:rsidP="0043040F">
      <w:pPr>
        <w:spacing w:after="0" w:line="240" w:lineRule="auto"/>
        <w:jc w:val="center"/>
        <w:rPr>
          <w:rFonts w:ascii="Times New Roman" w:hAnsi="Times New Roman" w:cs="Times New Roman"/>
          <w:b/>
          <w:sz w:val="24"/>
          <w:szCs w:val="24"/>
          <w:lang w:val="uk-UA" w:eastAsia="uk-UA"/>
        </w:rPr>
      </w:pPr>
      <w:r w:rsidRPr="007C3875">
        <w:rPr>
          <w:rFonts w:ascii="Times New Roman" w:hAnsi="Times New Roman" w:cs="Times New Roman"/>
          <w:b/>
          <w:sz w:val="24"/>
          <w:szCs w:val="24"/>
          <w:lang w:val="uk-UA" w:eastAsia="uk-UA"/>
        </w:rPr>
        <w:t>І</w:t>
      </w:r>
      <w:r w:rsidR="00910385" w:rsidRPr="007C3875">
        <w:rPr>
          <w:rFonts w:ascii="Times New Roman" w:hAnsi="Times New Roman" w:cs="Times New Roman"/>
          <w:b/>
          <w:sz w:val="24"/>
          <w:szCs w:val="24"/>
          <w:lang w:val="uk-UA" w:eastAsia="uk-UA"/>
        </w:rPr>
        <w:t>І. П</w:t>
      </w:r>
      <w:r w:rsidR="00910385" w:rsidRPr="007C3875">
        <w:rPr>
          <w:rFonts w:ascii="Times New Roman" w:hAnsi="Times New Roman" w:cs="Times New Roman"/>
          <w:b/>
          <w:sz w:val="24"/>
          <w:szCs w:val="24"/>
        </w:rPr>
        <w:t xml:space="preserve">латники </w:t>
      </w:r>
      <w:proofErr w:type="spellStart"/>
      <w:r w:rsidR="00910385" w:rsidRPr="007C3875">
        <w:rPr>
          <w:rFonts w:ascii="Times New Roman" w:hAnsi="Times New Roman" w:cs="Times New Roman"/>
          <w:b/>
          <w:sz w:val="24"/>
          <w:szCs w:val="24"/>
        </w:rPr>
        <w:t>податку</w:t>
      </w:r>
      <w:proofErr w:type="spellEnd"/>
    </w:p>
    <w:p w:rsidR="0043040F" w:rsidRPr="007C3875" w:rsidRDefault="00754A5A" w:rsidP="0043040F">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2</w:t>
      </w:r>
      <w:r w:rsidR="00910385" w:rsidRPr="007C3875">
        <w:rPr>
          <w:rFonts w:ascii="Times New Roman" w:hAnsi="Times New Roman" w:cs="Times New Roman"/>
          <w:sz w:val="24"/>
          <w:szCs w:val="24"/>
          <w:lang w:val="uk-UA" w:eastAsia="uk-UA"/>
        </w:rPr>
        <w:t>.</w:t>
      </w:r>
      <w:r w:rsidR="0043040F" w:rsidRPr="007C3875">
        <w:rPr>
          <w:rFonts w:ascii="Times New Roman" w:hAnsi="Times New Roman" w:cs="Times New Roman"/>
          <w:sz w:val="24"/>
          <w:szCs w:val="24"/>
          <w:lang w:val="uk-UA" w:eastAsia="uk-UA"/>
        </w:rPr>
        <w:t>1</w:t>
      </w:r>
      <w:r w:rsidR="00910385" w:rsidRPr="007C3875">
        <w:rPr>
          <w:rFonts w:ascii="Times New Roman" w:hAnsi="Times New Roman" w:cs="Times New Roman"/>
          <w:sz w:val="24"/>
          <w:szCs w:val="24"/>
          <w:lang w:val="uk-UA" w:eastAsia="uk-UA"/>
        </w:rPr>
        <w:t xml:space="preserve">. Платниками збору є громадяни України, іноземці, а також особи без громадянства, які прибувають на територію Ічнянської міської ради, на якій діє рішення міської ради про </w:t>
      </w:r>
      <w:r w:rsidR="0043040F" w:rsidRPr="007C3875">
        <w:rPr>
          <w:rFonts w:ascii="Times New Roman" w:hAnsi="Times New Roman" w:cs="Times New Roman"/>
          <w:sz w:val="24"/>
          <w:szCs w:val="24"/>
          <w:lang w:val="uk-UA" w:eastAsia="uk-UA"/>
        </w:rPr>
        <w:t>встановлення туристичного збору</w:t>
      </w:r>
      <w:r w:rsidR="00910385" w:rsidRPr="007C3875">
        <w:rPr>
          <w:rFonts w:ascii="Times New Roman" w:hAnsi="Times New Roman" w:cs="Times New Roman"/>
          <w:sz w:val="24"/>
          <w:szCs w:val="24"/>
          <w:lang w:val="uk-UA" w:eastAsia="uk-UA"/>
        </w:rPr>
        <w:t xml:space="preserve"> та </w:t>
      </w:r>
      <w:r w:rsidR="0043040F" w:rsidRPr="007C3875">
        <w:rPr>
          <w:rFonts w:ascii="Times New Roman" w:hAnsi="Times New Roman" w:cs="Times New Roman"/>
          <w:sz w:val="24"/>
          <w:szCs w:val="24"/>
          <w:shd w:val="clear" w:color="auto" w:fill="FFFFFF"/>
          <w:lang w:val="uk-UA"/>
        </w:rPr>
        <w:t>тимчасово розміщуються у місцях проживання (ночівлі), визначених пунктом 5.1 розділу 5 цього Положення.</w:t>
      </w:r>
    </w:p>
    <w:p w:rsidR="00910385" w:rsidRPr="007C3875" w:rsidRDefault="00754A5A" w:rsidP="00910385">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2</w:t>
      </w:r>
      <w:r w:rsidR="00910385" w:rsidRPr="007C3875">
        <w:rPr>
          <w:rFonts w:ascii="Times New Roman" w:hAnsi="Times New Roman" w:cs="Times New Roman"/>
          <w:sz w:val="24"/>
          <w:szCs w:val="24"/>
          <w:lang w:val="uk-UA" w:eastAsia="uk-UA"/>
        </w:rPr>
        <w:t>.</w:t>
      </w:r>
      <w:r w:rsidR="0043040F" w:rsidRPr="007C3875">
        <w:rPr>
          <w:rFonts w:ascii="Times New Roman" w:hAnsi="Times New Roman" w:cs="Times New Roman"/>
          <w:sz w:val="24"/>
          <w:szCs w:val="24"/>
          <w:lang w:val="uk-UA" w:eastAsia="uk-UA"/>
        </w:rPr>
        <w:t>2</w:t>
      </w:r>
      <w:r w:rsidR="00910385" w:rsidRPr="007C3875">
        <w:rPr>
          <w:rFonts w:ascii="Times New Roman" w:hAnsi="Times New Roman" w:cs="Times New Roman"/>
          <w:sz w:val="24"/>
          <w:szCs w:val="24"/>
          <w:lang w:val="uk-UA" w:eastAsia="uk-UA"/>
        </w:rPr>
        <w:t>. Платниками збору не можуть бути особи, які:</w:t>
      </w:r>
    </w:p>
    <w:p w:rsidR="00910385" w:rsidRPr="007C3875" w:rsidRDefault="00910385" w:rsidP="00910385">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 xml:space="preserve">а) постійно проживають, </w:t>
      </w:r>
      <w:r w:rsidR="006D06C1" w:rsidRPr="007C3875">
        <w:rPr>
          <w:rFonts w:ascii="Times New Roman" w:hAnsi="Times New Roman" w:cs="Times New Roman"/>
          <w:sz w:val="24"/>
          <w:szCs w:val="24"/>
        </w:rPr>
        <w:t xml:space="preserve">у тому </w:t>
      </w:r>
      <w:proofErr w:type="spellStart"/>
      <w:r w:rsidR="006D06C1" w:rsidRPr="007C3875">
        <w:rPr>
          <w:rFonts w:ascii="Times New Roman" w:hAnsi="Times New Roman" w:cs="Times New Roman"/>
          <w:sz w:val="24"/>
          <w:szCs w:val="24"/>
        </w:rPr>
        <w:t>числі</w:t>
      </w:r>
      <w:proofErr w:type="spellEnd"/>
      <w:r w:rsidR="006D06C1" w:rsidRPr="007C3875">
        <w:rPr>
          <w:rFonts w:ascii="Times New Roman" w:hAnsi="Times New Roman" w:cs="Times New Roman"/>
          <w:sz w:val="24"/>
          <w:szCs w:val="24"/>
        </w:rPr>
        <w:t xml:space="preserve"> на </w:t>
      </w:r>
      <w:proofErr w:type="spellStart"/>
      <w:r w:rsidR="006D06C1" w:rsidRPr="007C3875">
        <w:rPr>
          <w:rFonts w:ascii="Times New Roman" w:hAnsi="Times New Roman" w:cs="Times New Roman"/>
          <w:sz w:val="24"/>
          <w:szCs w:val="24"/>
        </w:rPr>
        <w:t>умовах</w:t>
      </w:r>
      <w:proofErr w:type="spellEnd"/>
      <w:r w:rsidR="006D06C1" w:rsidRPr="007C3875">
        <w:rPr>
          <w:rFonts w:ascii="Times New Roman" w:hAnsi="Times New Roman" w:cs="Times New Roman"/>
          <w:sz w:val="24"/>
          <w:szCs w:val="24"/>
        </w:rPr>
        <w:t xml:space="preserve"> </w:t>
      </w:r>
      <w:proofErr w:type="spellStart"/>
      <w:r w:rsidR="006D06C1" w:rsidRPr="007C3875">
        <w:rPr>
          <w:rFonts w:ascii="Times New Roman" w:hAnsi="Times New Roman" w:cs="Times New Roman"/>
          <w:sz w:val="24"/>
          <w:szCs w:val="24"/>
        </w:rPr>
        <w:t>договорів</w:t>
      </w:r>
      <w:proofErr w:type="spellEnd"/>
      <w:r w:rsidR="006D06C1" w:rsidRPr="007C3875">
        <w:rPr>
          <w:rFonts w:ascii="Times New Roman" w:hAnsi="Times New Roman" w:cs="Times New Roman"/>
          <w:sz w:val="24"/>
          <w:szCs w:val="24"/>
        </w:rPr>
        <w:t xml:space="preserve"> найму, </w:t>
      </w:r>
      <w:r w:rsidR="003F1A48" w:rsidRPr="007C3875">
        <w:rPr>
          <w:rFonts w:ascii="Times New Roman" w:hAnsi="Times New Roman" w:cs="Times New Roman"/>
          <w:sz w:val="24"/>
          <w:szCs w:val="24"/>
          <w:lang w:val="uk-UA"/>
        </w:rPr>
        <w:t xml:space="preserve">на території </w:t>
      </w:r>
      <w:r w:rsidR="003F1A48" w:rsidRPr="007C3875">
        <w:rPr>
          <w:rFonts w:ascii="Times New Roman" w:hAnsi="Times New Roman" w:cs="Times New Roman"/>
          <w:sz w:val="24"/>
          <w:szCs w:val="24"/>
          <w:lang w:val="uk-UA" w:eastAsia="uk-UA"/>
        </w:rPr>
        <w:t>Ічнянської міської ради</w:t>
      </w:r>
      <w:r w:rsidR="002F6A8F" w:rsidRPr="007C3875">
        <w:rPr>
          <w:rFonts w:ascii="Times New Roman" w:hAnsi="Times New Roman" w:cs="Times New Roman"/>
          <w:sz w:val="24"/>
          <w:szCs w:val="24"/>
          <w:lang w:val="uk-UA" w:eastAsia="uk-UA"/>
        </w:rPr>
        <w:t>,</w:t>
      </w:r>
      <w:r w:rsidR="002F6A8F" w:rsidRPr="007C3875">
        <w:rPr>
          <w:rFonts w:ascii="Times New Roman" w:hAnsi="Times New Roman" w:cs="Times New Roman"/>
          <w:sz w:val="24"/>
          <w:szCs w:val="24"/>
        </w:rPr>
        <w:t xml:space="preserve"> радою </w:t>
      </w:r>
      <w:proofErr w:type="spellStart"/>
      <w:r w:rsidR="002F6A8F" w:rsidRPr="007C3875">
        <w:rPr>
          <w:rFonts w:ascii="Times New Roman" w:hAnsi="Times New Roman" w:cs="Times New Roman"/>
          <w:sz w:val="24"/>
          <w:szCs w:val="24"/>
        </w:rPr>
        <w:t>якого</w:t>
      </w:r>
      <w:proofErr w:type="spellEnd"/>
      <w:r w:rsidR="002F6A8F" w:rsidRPr="007C3875">
        <w:rPr>
          <w:rFonts w:ascii="Times New Roman" w:hAnsi="Times New Roman" w:cs="Times New Roman"/>
          <w:sz w:val="24"/>
          <w:szCs w:val="24"/>
        </w:rPr>
        <w:t xml:space="preserve"> </w:t>
      </w:r>
      <w:proofErr w:type="spellStart"/>
      <w:r w:rsidR="002F6A8F" w:rsidRPr="007C3875">
        <w:rPr>
          <w:rFonts w:ascii="Times New Roman" w:hAnsi="Times New Roman" w:cs="Times New Roman"/>
          <w:sz w:val="24"/>
          <w:szCs w:val="24"/>
        </w:rPr>
        <w:t>встановлено</w:t>
      </w:r>
      <w:proofErr w:type="spellEnd"/>
      <w:r w:rsidR="002F6A8F" w:rsidRPr="007C3875">
        <w:rPr>
          <w:rFonts w:ascii="Times New Roman" w:hAnsi="Times New Roman" w:cs="Times New Roman"/>
          <w:sz w:val="24"/>
          <w:szCs w:val="24"/>
        </w:rPr>
        <w:t xml:space="preserve"> </w:t>
      </w:r>
      <w:proofErr w:type="spellStart"/>
      <w:r w:rsidR="002F6A8F" w:rsidRPr="007C3875">
        <w:rPr>
          <w:rFonts w:ascii="Times New Roman" w:hAnsi="Times New Roman" w:cs="Times New Roman"/>
          <w:sz w:val="24"/>
          <w:szCs w:val="24"/>
        </w:rPr>
        <w:t>такий</w:t>
      </w:r>
      <w:proofErr w:type="spellEnd"/>
      <w:r w:rsidR="002F6A8F" w:rsidRPr="007C3875">
        <w:rPr>
          <w:rFonts w:ascii="Times New Roman" w:hAnsi="Times New Roman" w:cs="Times New Roman"/>
          <w:sz w:val="24"/>
          <w:szCs w:val="24"/>
        </w:rPr>
        <w:t xml:space="preserve"> </w:t>
      </w:r>
      <w:proofErr w:type="spellStart"/>
      <w:r w:rsidR="002F6A8F" w:rsidRPr="007C3875">
        <w:rPr>
          <w:rFonts w:ascii="Times New Roman" w:hAnsi="Times New Roman" w:cs="Times New Roman"/>
          <w:sz w:val="24"/>
          <w:szCs w:val="24"/>
        </w:rPr>
        <w:t>збір</w:t>
      </w:r>
      <w:proofErr w:type="spellEnd"/>
      <w:r w:rsidR="006D06C1" w:rsidRPr="007C3875">
        <w:rPr>
          <w:rFonts w:ascii="Times New Roman" w:hAnsi="Times New Roman" w:cs="Times New Roman"/>
          <w:sz w:val="24"/>
          <w:szCs w:val="24"/>
        </w:rPr>
        <w:t>;</w:t>
      </w:r>
      <w:r w:rsidR="006D06C1" w:rsidRPr="007C3875">
        <w:rPr>
          <w:rFonts w:ascii="Times New Roman" w:hAnsi="Times New Roman" w:cs="Times New Roman"/>
          <w:sz w:val="24"/>
          <w:szCs w:val="24"/>
          <w:lang w:val="uk-UA" w:eastAsia="uk-UA"/>
        </w:rPr>
        <w:t xml:space="preserve"> </w:t>
      </w:r>
    </w:p>
    <w:p w:rsidR="0043040F" w:rsidRPr="007C3875" w:rsidRDefault="00910385" w:rsidP="0043040F">
      <w:pPr>
        <w:spacing w:after="0" w:line="240" w:lineRule="auto"/>
        <w:ind w:firstLine="708"/>
        <w:jc w:val="both"/>
        <w:rPr>
          <w:rFonts w:ascii="Times New Roman" w:hAnsi="Times New Roman" w:cs="Times New Roman"/>
          <w:sz w:val="24"/>
          <w:szCs w:val="24"/>
          <w:shd w:val="clear" w:color="auto" w:fill="FFFFFF"/>
          <w:lang w:val="uk-UA"/>
        </w:rPr>
      </w:pPr>
      <w:r w:rsidRPr="007C3875">
        <w:rPr>
          <w:rFonts w:ascii="Times New Roman" w:hAnsi="Times New Roman" w:cs="Times New Roman"/>
          <w:sz w:val="24"/>
          <w:szCs w:val="24"/>
          <w:lang w:val="uk-UA" w:eastAsia="uk-UA"/>
        </w:rPr>
        <w:t xml:space="preserve">б) </w:t>
      </w:r>
      <w:r w:rsidR="0043040F" w:rsidRPr="007C3875">
        <w:rPr>
          <w:rFonts w:ascii="Times New Roman" w:hAnsi="Times New Roman" w:cs="Times New Roman"/>
          <w:sz w:val="24"/>
          <w:szCs w:val="24"/>
          <w:shd w:val="clear" w:color="auto" w:fill="FFFFFF"/>
          <w:lang w:val="uk-UA"/>
        </w:rPr>
        <w:t xml:space="preserve">особи визначені </w:t>
      </w:r>
      <w:hyperlink r:id="rId5" w:anchor="n692" w:history="1">
        <w:r w:rsidR="0043040F" w:rsidRPr="007D7A15">
          <w:rPr>
            <w:rStyle w:val="a3"/>
            <w:rFonts w:ascii="Times New Roman" w:hAnsi="Times New Roman" w:cs="Times New Roman"/>
            <w:color w:val="auto"/>
            <w:sz w:val="24"/>
            <w:szCs w:val="24"/>
            <w:u w:val="none"/>
            <w:shd w:val="clear" w:color="auto" w:fill="FFFFFF"/>
            <w:lang w:val="uk-UA"/>
          </w:rPr>
          <w:t xml:space="preserve">підпунктом «в» </w:t>
        </w:r>
      </w:hyperlink>
      <w:r w:rsidR="0043040F" w:rsidRPr="007C3875">
        <w:rPr>
          <w:rFonts w:ascii="Times New Roman" w:hAnsi="Times New Roman" w:cs="Times New Roman"/>
          <w:sz w:val="24"/>
          <w:szCs w:val="24"/>
          <w:shd w:val="clear" w:color="auto" w:fill="FFFFFF"/>
          <w:lang w:val="uk-UA"/>
        </w:rPr>
        <w:t xml:space="preserve">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w:t>
      </w:r>
      <w:hyperlink r:id="rId6" w:anchor="n11901" w:history="1">
        <w:r w:rsidR="0043040F" w:rsidRPr="007D7A15">
          <w:rPr>
            <w:rStyle w:val="a3"/>
            <w:rFonts w:ascii="Times New Roman" w:hAnsi="Times New Roman" w:cs="Times New Roman"/>
            <w:color w:val="auto"/>
            <w:sz w:val="24"/>
            <w:szCs w:val="24"/>
            <w:u w:val="none"/>
            <w:shd w:val="clear" w:color="auto" w:fill="FFFFFF"/>
            <w:lang w:val="uk-UA"/>
          </w:rPr>
          <w:t>підпунктом «б</w:t>
        </w:r>
      </w:hyperlink>
      <w:r w:rsidR="0043040F" w:rsidRPr="007D7A15">
        <w:rPr>
          <w:rFonts w:ascii="Times New Roman" w:hAnsi="Times New Roman" w:cs="Times New Roman"/>
          <w:sz w:val="24"/>
          <w:szCs w:val="24"/>
          <w:lang w:val="uk-UA"/>
        </w:rPr>
        <w:t>»</w:t>
      </w:r>
      <w:r w:rsidR="0043040F" w:rsidRPr="007C3875">
        <w:rPr>
          <w:rFonts w:ascii="Times New Roman" w:hAnsi="Times New Roman" w:cs="Times New Roman"/>
          <w:sz w:val="24"/>
          <w:szCs w:val="24"/>
          <w:lang w:val="uk-UA"/>
        </w:rPr>
        <w:t xml:space="preserve"> </w:t>
      </w:r>
      <w:r w:rsidR="0043040F" w:rsidRPr="007C3875">
        <w:rPr>
          <w:rFonts w:ascii="Times New Roman" w:hAnsi="Times New Roman" w:cs="Times New Roman"/>
          <w:sz w:val="24"/>
          <w:szCs w:val="24"/>
          <w:shd w:val="clear" w:color="auto" w:fill="FFFFFF"/>
          <w:lang w:val="uk-UA"/>
        </w:rPr>
        <w:t>пункту 5.1 розділу 5 цього Положення, що належать фізичним особам на праві власності або на праві користування за договором найму;</w:t>
      </w:r>
    </w:p>
    <w:p w:rsidR="00910385" w:rsidRPr="007C3875" w:rsidRDefault="00910385" w:rsidP="006D06C1">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в) інваліди, діти-інваліди та особи, що супроводжують інвалідів І групи або дітей-інвалідів (не більше одного супроводжуючого);</w:t>
      </w:r>
    </w:p>
    <w:p w:rsidR="00910385" w:rsidRPr="007C3875" w:rsidRDefault="00910385" w:rsidP="006D06C1">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г) ветерани війни;</w:t>
      </w:r>
    </w:p>
    <w:p w:rsidR="00910385" w:rsidRPr="007C3875" w:rsidRDefault="00910385" w:rsidP="006D06C1">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ґ) учасники ліквідації наслідків аварії на Чорнобильській АЕС;</w:t>
      </w:r>
    </w:p>
    <w:p w:rsidR="00910385" w:rsidRPr="007C3875" w:rsidRDefault="00910385" w:rsidP="006D06C1">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910385" w:rsidRPr="007C3875" w:rsidRDefault="00910385" w:rsidP="006D06C1">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е) діти віком до 18 років;</w:t>
      </w:r>
    </w:p>
    <w:p w:rsidR="0043040F" w:rsidRPr="007C3875" w:rsidRDefault="00910385" w:rsidP="0043040F">
      <w:pPr>
        <w:spacing w:after="0" w:line="240" w:lineRule="auto"/>
        <w:ind w:firstLine="708"/>
        <w:jc w:val="both"/>
        <w:rPr>
          <w:rStyle w:val="rvts46"/>
          <w:i/>
          <w:iCs/>
          <w:bdr w:val="none" w:sz="0" w:space="0" w:color="auto" w:frame="1"/>
          <w:lang w:val="uk-UA"/>
        </w:rPr>
      </w:pPr>
      <w:r w:rsidRPr="007C3875">
        <w:rPr>
          <w:rFonts w:ascii="Times New Roman" w:hAnsi="Times New Roman" w:cs="Times New Roman"/>
          <w:sz w:val="24"/>
          <w:szCs w:val="24"/>
          <w:lang w:val="uk-UA" w:eastAsia="uk-UA"/>
        </w:rPr>
        <w:t>є) дитячі лікувально-профілактичні, фізкультурно-оздоровч</w:t>
      </w:r>
      <w:r w:rsidR="0043040F" w:rsidRPr="007C3875">
        <w:rPr>
          <w:rFonts w:ascii="Times New Roman" w:hAnsi="Times New Roman" w:cs="Times New Roman"/>
          <w:sz w:val="24"/>
          <w:szCs w:val="24"/>
          <w:lang w:val="uk-UA" w:eastAsia="uk-UA"/>
        </w:rPr>
        <w:t>і та санаторно-курортні заклади;</w:t>
      </w:r>
    </w:p>
    <w:p w:rsidR="00030C94" w:rsidRPr="007C3875" w:rsidRDefault="00030C94" w:rsidP="00030C94">
      <w:pPr>
        <w:pStyle w:val="StyleZakonu"/>
        <w:spacing w:after="0" w:line="240" w:lineRule="auto"/>
        <w:ind w:firstLine="709"/>
        <w:rPr>
          <w:sz w:val="24"/>
          <w:szCs w:val="24"/>
          <w:lang w:val="uk-UA"/>
        </w:rPr>
      </w:pPr>
      <w:r w:rsidRPr="007C3875">
        <w:rPr>
          <w:sz w:val="24"/>
          <w:szCs w:val="24"/>
          <w:lang w:val="uk-UA"/>
        </w:rPr>
        <w:t xml:space="preserve">ж) члени сім’ї фізичної особи першого та/або другого ступеня споріднення, визначені відповідно до </w:t>
      </w:r>
      <w:hyperlink r:id="rId7" w:anchor="n777" w:history="1">
        <w:r w:rsidRPr="007D7A15">
          <w:rPr>
            <w:rStyle w:val="a3"/>
            <w:color w:val="auto"/>
            <w:sz w:val="24"/>
            <w:szCs w:val="24"/>
            <w:u w:val="none"/>
            <w:lang w:val="uk-UA"/>
          </w:rPr>
          <w:t>підпункту 14.1.263</w:t>
        </w:r>
      </w:hyperlink>
      <w:r w:rsidRPr="007C3875">
        <w:rPr>
          <w:sz w:val="24"/>
          <w:szCs w:val="24"/>
          <w:lang w:val="uk-UA"/>
        </w:rPr>
        <w:t xml:space="preserve"> пункту 14.1 статті 14 </w:t>
      </w:r>
      <w:r w:rsidRPr="007C3875">
        <w:rPr>
          <w:sz w:val="24"/>
          <w:szCs w:val="24"/>
          <w:shd w:val="clear" w:color="auto" w:fill="FFFFFF"/>
          <w:lang w:val="uk-UA"/>
        </w:rPr>
        <w:t>Податкового кодексу України</w:t>
      </w:r>
      <w:r w:rsidRPr="007C3875">
        <w:rPr>
          <w:sz w:val="24"/>
          <w:szCs w:val="24"/>
          <w:lang w:val="uk-UA"/>
        </w:rPr>
        <w:t xml:space="preserve">, які тимчасово розміщуються такою фізичною особою у місцях проживання (ночівлі), </w:t>
      </w:r>
      <w:r w:rsidRPr="007C3875">
        <w:rPr>
          <w:sz w:val="24"/>
          <w:szCs w:val="24"/>
          <w:lang w:val="uk-UA"/>
        </w:rPr>
        <w:lastRenderedPageBreak/>
        <w:t xml:space="preserve">визначених </w:t>
      </w:r>
      <w:hyperlink r:id="rId8" w:anchor="n11901" w:history="1">
        <w:r w:rsidRPr="007D7A15">
          <w:rPr>
            <w:rStyle w:val="a3"/>
            <w:color w:val="auto"/>
            <w:sz w:val="24"/>
            <w:szCs w:val="24"/>
            <w:u w:val="none"/>
            <w:lang w:val="uk-UA"/>
          </w:rPr>
          <w:t>підпунктом «б»</w:t>
        </w:r>
      </w:hyperlink>
      <w:r w:rsidRPr="007C3875">
        <w:rPr>
          <w:sz w:val="24"/>
          <w:szCs w:val="24"/>
          <w:lang w:val="uk-UA"/>
        </w:rPr>
        <w:t xml:space="preserve"> пунктом 5.1 </w:t>
      </w:r>
      <w:r w:rsidRPr="007C3875">
        <w:rPr>
          <w:sz w:val="24"/>
          <w:szCs w:val="24"/>
          <w:shd w:val="clear" w:color="auto" w:fill="FFFFFF"/>
          <w:lang w:val="uk-UA"/>
        </w:rPr>
        <w:t>розділу 5 цього Положення</w:t>
      </w:r>
      <w:r w:rsidRPr="007C3875">
        <w:rPr>
          <w:sz w:val="24"/>
          <w:szCs w:val="24"/>
          <w:lang w:val="uk-UA"/>
        </w:rPr>
        <w:t>, що належать їй на праві власності або на праві користування за договором найму.</w:t>
      </w:r>
    </w:p>
    <w:p w:rsidR="00C93FB5" w:rsidRPr="007C3875" w:rsidRDefault="00C93FB5" w:rsidP="00432EC0">
      <w:pPr>
        <w:pStyle w:val="rvps2"/>
        <w:shd w:val="clear" w:color="auto" w:fill="FFFFFF"/>
        <w:spacing w:before="0" w:beforeAutospacing="0" w:after="0" w:afterAutospacing="0"/>
        <w:ind w:firstLine="450"/>
        <w:jc w:val="both"/>
        <w:textAlignment w:val="baseline"/>
        <w:rPr>
          <w:b/>
          <w:lang w:val="uk-UA"/>
        </w:rPr>
      </w:pPr>
    </w:p>
    <w:p w:rsidR="000A42DE" w:rsidRPr="007C3875" w:rsidRDefault="000A42DE" w:rsidP="00406F96">
      <w:pPr>
        <w:pStyle w:val="rvps2"/>
        <w:shd w:val="clear" w:color="auto" w:fill="FFFFFF"/>
        <w:spacing w:before="0" w:beforeAutospacing="0" w:after="0" w:afterAutospacing="0"/>
        <w:ind w:firstLine="709"/>
        <w:jc w:val="center"/>
        <w:textAlignment w:val="baseline"/>
        <w:rPr>
          <w:b/>
        </w:rPr>
      </w:pPr>
      <w:r w:rsidRPr="007C3875">
        <w:rPr>
          <w:b/>
          <w:lang w:val="uk-UA"/>
        </w:rPr>
        <w:t>І</w:t>
      </w:r>
      <w:r w:rsidR="00754A5A" w:rsidRPr="007C3875">
        <w:rPr>
          <w:b/>
          <w:lang w:val="uk-UA"/>
        </w:rPr>
        <w:t>І</w:t>
      </w:r>
      <w:r w:rsidRPr="007C3875">
        <w:rPr>
          <w:b/>
          <w:lang w:val="uk-UA"/>
        </w:rPr>
        <w:t xml:space="preserve">І. </w:t>
      </w:r>
      <w:r w:rsidRPr="007C3875">
        <w:rPr>
          <w:b/>
        </w:rPr>
        <w:t xml:space="preserve">Ставка </w:t>
      </w:r>
      <w:proofErr w:type="spellStart"/>
      <w:r w:rsidRPr="007C3875">
        <w:rPr>
          <w:b/>
        </w:rPr>
        <w:t>збору</w:t>
      </w:r>
      <w:proofErr w:type="spellEnd"/>
    </w:p>
    <w:p w:rsidR="00030C94" w:rsidRPr="007C3875" w:rsidRDefault="00754A5A" w:rsidP="00030C94">
      <w:pPr>
        <w:pStyle w:val="StyleZakonu"/>
        <w:spacing w:after="0" w:line="240" w:lineRule="auto"/>
        <w:ind w:firstLine="709"/>
        <w:rPr>
          <w:bCs/>
          <w:sz w:val="24"/>
          <w:szCs w:val="24"/>
        </w:rPr>
      </w:pPr>
      <w:bookmarkStart w:id="0" w:name="n11896"/>
      <w:bookmarkEnd w:id="0"/>
      <w:r w:rsidRPr="007C3875">
        <w:rPr>
          <w:sz w:val="24"/>
          <w:szCs w:val="24"/>
          <w:shd w:val="clear" w:color="auto" w:fill="FFFFFF"/>
          <w:lang w:val="uk-UA"/>
        </w:rPr>
        <w:t>3</w:t>
      </w:r>
      <w:r w:rsidR="00030C94" w:rsidRPr="007C3875">
        <w:rPr>
          <w:sz w:val="24"/>
          <w:szCs w:val="24"/>
          <w:shd w:val="clear" w:color="auto" w:fill="FFFFFF"/>
        </w:rPr>
        <w:t xml:space="preserve">.1. Ставка </w:t>
      </w:r>
      <w:proofErr w:type="spellStart"/>
      <w:r w:rsidR="00030C94" w:rsidRPr="007C3875">
        <w:rPr>
          <w:sz w:val="24"/>
          <w:szCs w:val="24"/>
          <w:shd w:val="clear" w:color="auto" w:fill="FFFFFF"/>
        </w:rPr>
        <w:t>збору</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встановлюється</w:t>
      </w:r>
      <w:proofErr w:type="spellEnd"/>
      <w:r w:rsidR="005C627A" w:rsidRPr="007C3875">
        <w:rPr>
          <w:sz w:val="24"/>
          <w:szCs w:val="24"/>
        </w:rPr>
        <w:t xml:space="preserve"> за </w:t>
      </w:r>
      <w:proofErr w:type="spellStart"/>
      <w:proofErr w:type="gramStart"/>
      <w:r w:rsidR="005C627A" w:rsidRPr="007C3875">
        <w:rPr>
          <w:sz w:val="24"/>
          <w:szCs w:val="24"/>
        </w:rPr>
        <w:t>р</w:t>
      </w:r>
      <w:proofErr w:type="gramEnd"/>
      <w:r w:rsidR="005C627A" w:rsidRPr="007C3875">
        <w:rPr>
          <w:sz w:val="24"/>
          <w:szCs w:val="24"/>
        </w:rPr>
        <w:t>ішенням</w:t>
      </w:r>
      <w:proofErr w:type="spellEnd"/>
      <w:r w:rsidR="005C627A" w:rsidRPr="007C3875">
        <w:rPr>
          <w:sz w:val="24"/>
          <w:szCs w:val="24"/>
          <w:lang w:val="uk-UA"/>
        </w:rPr>
        <w:t xml:space="preserve"> </w:t>
      </w:r>
      <w:proofErr w:type="spellStart"/>
      <w:r w:rsidR="005C627A" w:rsidRPr="007C3875">
        <w:rPr>
          <w:sz w:val="24"/>
          <w:szCs w:val="24"/>
        </w:rPr>
        <w:t>міської</w:t>
      </w:r>
      <w:proofErr w:type="spellEnd"/>
      <w:r w:rsidR="005C627A" w:rsidRPr="007C3875">
        <w:rPr>
          <w:sz w:val="24"/>
          <w:szCs w:val="24"/>
        </w:rPr>
        <w:t xml:space="preserve"> ради</w:t>
      </w:r>
      <w:r w:rsidR="00030C94" w:rsidRPr="007C3875">
        <w:rPr>
          <w:sz w:val="24"/>
          <w:szCs w:val="24"/>
          <w:shd w:val="clear" w:color="auto" w:fill="FFFFFF"/>
        </w:rPr>
        <w:t xml:space="preserve"> за </w:t>
      </w:r>
      <w:proofErr w:type="spellStart"/>
      <w:r w:rsidR="00030C94" w:rsidRPr="007C3875">
        <w:rPr>
          <w:sz w:val="24"/>
          <w:szCs w:val="24"/>
          <w:shd w:val="clear" w:color="auto" w:fill="FFFFFF"/>
        </w:rPr>
        <w:t>кожну</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добу</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тимчасового</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розміщення</w:t>
      </w:r>
      <w:proofErr w:type="spellEnd"/>
      <w:r w:rsidR="00030C94" w:rsidRPr="007C3875">
        <w:rPr>
          <w:sz w:val="24"/>
          <w:szCs w:val="24"/>
          <w:shd w:val="clear" w:color="auto" w:fill="FFFFFF"/>
        </w:rPr>
        <w:t xml:space="preserve"> особи у </w:t>
      </w:r>
      <w:proofErr w:type="spellStart"/>
      <w:r w:rsidR="00030C94" w:rsidRPr="007C3875">
        <w:rPr>
          <w:sz w:val="24"/>
          <w:szCs w:val="24"/>
          <w:shd w:val="clear" w:color="auto" w:fill="FFFFFF"/>
        </w:rPr>
        <w:t>місцях</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проживання</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ночівлі</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визначених</w:t>
      </w:r>
      <w:proofErr w:type="spellEnd"/>
      <w:r w:rsidR="00030C94" w:rsidRPr="007C3875">
        <w:rPr>
          <w:sz w:val="24"/>
          <w:szCs w:val="24"/>
          <w:shd w:val="clear" w:color="auto" w:fill="FFFFFF"/>
        </w:rPr>
        <w:t xml:space="preserve"> пунктом 5.1 </w:t>
      </w:r>
      <w:proofErr w:type="spellStart"/>
      <w:r w:rsidR="00030C94" w:rsidRPr="007C3875">
        <w:rPr>
          <w:sz w:val="24"/>
          <w:szCs w:val="24"/>
          <w:shd w:val="clear" w:color="auto" w:fill="FFFFFF"/>
        </w:rPr>
        <w:t>розділу</w:t>
      </w:r>
      <w:proofErr w:type="spellEnd"/>
      <w:r w:rsidR="00030C94" w:rsidRPr="007C3875">
        <w:rPr>
          <w:sz w:val="24"/>
          <w:szCs w:val="24"/>
          <w:shd w:val="clear" w:color="auto" w:fill="FFFFFF"/>
        </w:rPr>
        <w:t xml:space="preserve"> 5 </w:t>
      </w:r>
      <w:proofErr w:type="spellStart"/>
      <w:r w:rsidR="00030C94" w:rsidRPr="007C3875">
        <w:rPr>
          <w:sz w:val="24"/>
          <w:szCs w:val="24"/>
          <w:shd w:val="clear" w:color="auto" w:fill="FFFFFF"/>
        </w:rPr>
        <w:t>цього</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Положення</w:t>
      </w:r>
      <w:proofErr w:type="spellEnd"/>
      <w:r w:rsidR="00030C94" w:rsidRPr="007C3875">
        <w:rPr>
          <w:sz w:val="24"/>
          <w:szCs w:val="24"/>
          <w:shd w:val="clear" w:color="auto" w:fill="FFFFFF"/>
        </w:rPr>
        <w:t xml:space="preserve">, у </w:t>
      </w:r>
      <w:proofErr w:type="spellStart"/>
      <w:r w:rsidR="00030C94" w:rsidRPr="007D7A15">
        <w:rPr>
          <w:sz w:val="24"/>
          <w:szCs w:val="24"/>
          <w:shd w:val="clear" w:color="auto" w:fill="FFFFFF"/>
        </w:rPr>
        <w:t>розмірі</w:t>
      </w:r>
      <w:proofErr w:type="spellEnd"/>
      <w:r w:rsidR="00030C94" w:rsidRPr="007D7A15">
        <w:rPr>
          <w:sz w:val="24"/>
          <w:szCs w:val="24"/>
          <w:shd w:val="clear" w:color="auto" w:fill="FFFFFF"/>
        </w:rPr>
        <w:t xml:space="preserve"> </w:t>
      </w:r>
      <w:r w:rsidR="005C627A" w:rsidRPr="007D7A15">
        <w:rPr>
          <w:sz w:val="24"/>
          <w:szCs w:val="24"/>
          <w:shd w:val="clear" w:color="auto" w:fill="FFFFFF"/>
        </w:rPr>
        <w:t xml:space="preserve"> </w:t>
      </w:r>
      <w:r w:rsidR="00030C94" w:rsidRPr="007D7A15">
        <w:rPr>
          <w:sz w:val="24"/>
          <w:szCs w:val="24"/>
          <w:shd w:val="clear" w:color="auto" w:fill="FFFFFF"/>
        </w:rPr>
        <w:t xml:space="preserve">0,5 </w:t>
      </w:r>
      <w:proofErr w:type="spellStart"/>
      <w:r w:rsidR="00030C94" w:rsidRPr="007D7A15">
        <w:rPr>
          <w:sz w:val="24"/>
          <w:szCs w:val="24"/>
          <w:shd w:val="clear" w:color="auto" w:fill="FFFFFF"/>
        </w:rPr>
        <w:t>відсотка</w:t>
      </w:r>
      <w:proofErr w:type="spellEnd"/>
      <w:r w:rsidR="005C627A" w:rsidRPr="007C3875">
        <w:rPr>
          <w:sz w:val="24"/>
          <w:szCs w:val="24"/>
          <w:shd w:val="clear" w:color="auto" w:fill="FFFFFF"/>
        </w:rPr>
        <w:t xml:space="preserve"> – </w:t>
      </w:r>
      <w:r w:rsidR="00030C94" w:rsidRPr="007C3875">
        <w:rPr>
          <w:sz w:val="24"/>
          <w:szCs w:val="24"/>
          <w:shd w:val="clear" w:color="auto" w:fill="FFFFFF"/>
        </w:rPr>
        <w:t xml:space="preserve">для </w:t>
      </w:r>
      <w:proofErr w:type="spellStart"/>
      <w:r w:rsidR="00030C94" w:rsidRPr="007C3875">
        <w:rPr>
          <w:sz w:val="24"/>
          <w:szCs w:val="24"/>
          <w:shd w:val="clear" w:color="auto" w:fill="FFFFFF"/>
        </w:rPr>
        <w:t>внутрішнього</w:t>
      </w:r>
      <w:proofErr w:type="spellEnd"/>
      <w:r w:rsidR="00030C94" w:rsidRPr="007C3875">
        <w:rPr>
          <w:sz w:val="24"/>
          <w:szCs w:val="24"/>
          <w:shd w:val="clear" w:color="auto" w:fill="FFFFFF"/>
        </w:rPr>
        <w:t xml:space="preserve"> туризму та </w:t>
      </w:r>
      <w:r w:rsidR="005C627A" w:rsidRPr="007D7A15">
        <w:rPr>
          <w:sz w:val="24"/>
          <w:szCs w:val="24"/>
        </w:rPr>
        <w:t xml:space="preserve">5 </w:t>
      </w:r>
      <w:proofErr w:type="spellStart"/>
      <w:r w:rsidR="005C627A" w:rsidRPr="007D7A15">
        <w:rPr>
          <w:sz w:val="24"/>
          <w:szCs w:val="24"/>
        </w:rPr>
        <w:t>відсотків</w:t>
      </w:r>
      <w:proofErr w:type="spellEnd"/>
      <w:r w:rsidR="005C627A" w:rsidRPr="007D7A15">
        <w:rPr>
          <w:sz w:val="24"/>
          <w:szCs w:val="24"/>
        </w:rPr>
        <w:t xml:space="preserve"> </w:t>
      </w:r>
      <w:r w:rsidR="005C627A" w:rsidRPr="007C3875">
        <w:rPr>
          <w:sz w:val="24"/>
          <w:szCs w:val="24"/>
        </w:rPr>
        <w:t>–</w:t>
      </w:r>
      <w:r w:rsidR="005C627A" w:rsidRPr="007C3875">
        <w:rPr>
          <w:sz w:val="24"/>
          <w:szCs w:val="24"/>
          <w:lang w:val="uk-UA"/>
        </w:rPr>
        <w:t xml:space="preserve"> для </w:t>
      </w:r>
      <w:proofErr w:type="spellStart"/>
      <w:r w:rsidR="00030C94" w:rsidRPr="007C3875">
        <w:rPr>
          <w:sz w:val="24"/>
          <w:szCs w:val="24"/>
          <w:shd w:val="clear" w:color="auto" w:fill="FFFFFF"/>
        </w:rPr>
        <w:t>в’їзного</w:t>
      </w:r>
      <w:proofErr w:type="spellEnd"/>
      <w:r w:rsidR="00030C94" w:rsidRPr="007C3875">
        <w:rPr>
          <w:sz w:val="24"/>
          <w:szCs w:val="24"/>
          <w:shd w:val="clear" w:color="auto" w:fill="FFFFFF"/>
        </w:rPr>
        <w:t xml:space="preserve"> туризму </w:t>
      </w:r>
      <w:proofErr w:type="spellStart"/>
      <w:r w:rsidR="00030C94" w:rsidRPr="007C3875">
        <w:rPr>
          <w:sz w:val="24"/>
          <w:szCs w:val="24"/>
          <w:shd w:val="clear" w:color="auto" w:fill="FFFFFF"/>
        </w:rPr>
        <w:t>від</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розміру</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мінімальної</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заробітної</w:t>
      </w:r>
      <w:proofErr w:type="spellEnd"/>
      <w:r w:rsidR="00030C94" w:rsidRPr="007C3875">
        <w:rPr>
          <w:sz w:val="24"/>
          <w:szCs w:val="24"/>
          <w:shd w:val="clear" w:color="auto" w:fill="FFFFFF"/>
        </w:rPr>
        <w:t xml:space="preserve"> плати, </w:t>
      </w:r>
      <w:proofErr w:type="spellStart"/>
      <w:r w:rsidR="00030C94" w:rsidRPr="007C3875">
        <w:rPr>
          <w:sz w:val="24"/>
          <w:szCs w:val="24"/>
          <w:shd w:val="clear" w:color="auto" w:fill="FFFFFF"/>
        </w:rPr>
        <w:t>встановленої</w:t>
      </w:r>
      <w:proofErr w:type="spellEnd"/>
      <w:r w:rsidR="00030C94" w:rsidRPr="007C3875">
        <w:rPr>
          <w:sz w:val="24"/>
          <w:szCs w:val="24"/>
          <w:shd w:val="clear" w:color="auto" w:fill="FFFFFF"/>
        </w:rPr>
        <w:t xml:space="preserve"> законом на 1 </w:t>
      </w:r>
      <w:proofErr w:type="spellStart"/>
      <w:r w:rsidR="00030C94" w:rsidRPr="007C3875">
        <w:rPr>
          <w:sz w:val="24"/>
          <w:szCs w:val="24"/>
          <w:shd w:val="clear" w:color="auto" w:fill="FFFFFF"/>
        </w:rPr>
        <w:t>січня</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звітного</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податкового</w:t>
      </w:r>
      <w:proofErr w:type="spellEnd"/>
      <w:r w:rsidR="00030C94" w:rsidRPr="007C3875">
        <w:rPr>
          <w:sz w:val="24"/>
          <w:szCs w:val="24"/>
          <w:shd w:val="clear" w:color="auto" w:fill="FFFFFF"/>
        </w:rPr>
        <w:t xml:space="preserve">) року, для </w:t>
      </w:r>
      <w:proofErr w:type="spellStart"/>
      <w:r w:rsidR="00030C94" w:rsidRPr="007C3875">
        <w:rPr>
          <w:sz w:val="24"/>
          <w:szCs w:val="24"/>
          <w:shd w:val="clear" w:color="auto" w:fill="FFFFFF"/>
        </w:rPr>
        <w:t>однієї</w:t>
      </w:r>
      <w:proofErr w:type="spellEnd"/>
      <w:r w:rsidR="00030C94" w:rsidRPr="007C3875">
        <w:rPr>
          <w:sz w:val="24"/>
          <w:szCs w:val="24"/>
          <w:shd w:val="clear" w:color="auto" w:fill="FFFFFF"/>
        </w:rPr>
        <w:t xml:space="preserve"> особи за одну </w:t>
      </w:r>
      <w:proofErr w:type="spellStart"/>
      <w:r w:rsidR="00030C94" w:rsidRPr="007C3875">
        <w:rPr>
          <w:sz w:val="24"/>
          <w:szCs w:val="24"/>
          <w:shd w:val="clear" w:color="auto" w:fill="FFFFFF"/>
        </w:rPr>
        <w:t>добу</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тимчасового</w:t>
      </w:r>
      <w:proofErr w:type="spellEnd"/>
      <w:r w:rsidR="00030C94" w:rsidRPr="007C3875">
        <w:rPr>
          <w:sz w:val="24"/>
          <w:szCs w:val="24"/>
          <w:shd w:val="clear" w:color="auto" w:fill="FFFFFF"/>
        </w:rPr>
        <w:t xml:space="preserve"> </w:t>
      </w:r>
      <w:proofErr w:type="spellStart"/>
      <w:r w:rsidR="00030C94" w:rsidRPr="007C3875">
        <w:rPr>
          <w:sz w:val="24"/>
          <w:szCs w:val="24"/>
          <w:shd w:val="clear" w:color="auto" w:fill="FFFFFF"/>
        </w:rPr>
        <w:t>розміщення</w:t>
      </w:r>
      <w:proofErr w:type="spellEnd"/>
      <w:r w:rsidR="00030C94" w:rsidRPr="007C3875">
        <w:rPr>
          <w:sz w:val="24"/>
          <w:szCs w:val="24"/>
          <w:shd w:val="clear" w:color="auto" w:fill="FFFFFF"/>
        </w:rPr>
        <w:t>.</w:t>
      </w:r>
    </w:p>
    <w:p w:rsidR="00925202" w:rsidRPr="007C3875" w:rsidRDefault="00925202" w:rsidP="000A42DE">
      <w:pPr>
        <w:pStyle w:val="rvps2"/>
        <w:shd w:val="clear" w:color="auto" w:fill="FFFFFF"/>
        <w:spacing w:before="0" w:beforeAutospacing="0" w:after="0" w:afterAutospacing="0"/>
        <w:ind w:firstLine="450"/>
        <w:jc w:val="center"/>
        <w:textAlignment w:val="baseline"/>
        <w:rPr>
          <w:b/>
        </w:rPr>
      </w:pPr>
      <w:bookmarkStart w:id="1" w:name="n11897"/>
      <w:bookmarkEnd w:id="1"/>
    </w:p>
    <w:p w:rsidR="000A42DE" w:rsidRPr="007C3875" w:rsidRDefault="00754A5A" w:rsidP="000A42DE">
      <w:pPr>
        <w:pStyle w:val="rvps2"/>
        <w:shd w:val="clear" w:color="auto" w:fill="FFFFFF"/>
        <w:spacing w:before="0" w:beforeAutospacing="0" w:after="0" w:afterAutospacing="0"/>
        <w:ind w:firstLine="450"/>
        <w:jc w:val="center"/>
        <w:textAlignment w:val="baseline"/>
        <w:rPr>
          <w:b/>
          <w:lang w:val="uk-UA"/>
        </w:rPr>
      </w:pPr>
      <w:r w:rsidRPr="007C3875">
        <w:rPr>
          <w:b/>
          <w:lang w:val="en-US"/>
        </w:rPr>
        <w:t>IV</w:t>
      </w:r>
      <w:r w:rsidR="000A42DE" w:rsidRPr="007C3875">
        <w:rPr>
          <w:b/>
          <w:lang w:val="uk-UA"/>
        </w:rPr>
        <w:t>. База справляння збору</w:t>
      </w:r>
    </w:p>
    <w:p w:rsidR="00030C94" w:rsidRPr="007C3875" w:rsidRDefault="00754A5A" w:rsidP="00EE2C6A">
      <w:pPr>
        <w:pStyle w:val="rvps2"/>
        <w:shd w:val="clear" w:color="auto" w:fill="FFFFFF"/>
        <w:spacing w:before="0" w:beforeAutospacing="0" w:after="0" w:afterAutospacing="0"/>
        <w:ind w:firstLine="709"/>
        <w:jc w:val="both"/>
        <w:textAlignment w:val="baseline"/>
        <w:rPr>
          <w:bCs/>
          <w:lang w:val="uk-UA"/>
        </w:rPr>
      </w:pPr>
      <w:bookmarkStart w:id="2" w:name="n11898"/>
      <w:bookmarkEnd w:id="2"/>
      <w:r w:rsidRPr="007C3875">
        <w:rPr>
          <w:lang w:val="uk-UA"/>
        </w:rPr>
        <w:t>4</w:t>
      </w:r>
      <w:r w:rsidR="000A42DE" w:rsidRPr="007C3875">
        <w:rPr>
          <w:lang w:val="uk-UA"/>
        </w:rPr>
        <w:t xml:space="preserve">.1. Базою справляння </w:t>
      </w:r>
      <w:r w:rsidR="00030C94" w:rsidRPr="007C3875">
        <w:rPr>
          <w:shd w:val="clear" w:color="auto" w:fill="FFFFFF"/>
          <w:lang w:val="uk-UA"/>
        </w:rPr>
        <w:t>збору є загальна кількість діб тимчасового розміщення у місцях проживання (ночівлі), визначених пунктом 5.1 розділу 5 цього Положення</w:t>
      </w:r>
      <w:r w:rsidR="00030C94" w:rsidRPr="007C3875">
        <w:rPr>
          <w:bCs/>
          <w:lang w:val="uk-UA"/>
        </w:rPr>
        <w:t>.</w:t>
      </w:r>
    </w:p>
    <w:p w:rsidR="00EE2C6A" w:rsidRPr="007C3875" w:rsidRDefault="00EE2C6A" w:rsidP="006E1E1C">
      <w:pPr>
        <w:spacing w:after="0" w:line="240" w:lineRule="auto"/>
        <w:jc w:val="center"/>
        <w:rPr>
          <w:rFonts w:ascii="Times New Roman" w:hAnsi="Times New Roman" w:cs="Times New Roman"/>
          <w:b/>
          <w:sz w:val="24"/>
          <w:szCs w:val="24"/>
          <w:lang w:val="uk-UA"/>
        </w:rPr>
      </w:pPr>
    </w:p>
    <w:p w:rsidR="00910385" w:rsidRPr="007C3875" w:rsidRDefault="006E1E1C" w:rsidP="006E1E1C">
      <w:pPr>
        <w:spacing w:after="0" w:line="240" w:lineRule="auto"/>
        <w:jc w:val="center"/>
        <w:rPr>
          <w:rFonts w:ascii="Times New Roman" w:hAnsi="Times New Roman" w:cs="Times New Roman"/>
          <w:b/>
          <w:sz w:val="24"/>
          <w:szCs w:val="24"/>
          <w:lang w:val="uk-UA" w:eastAsia="uk-UA"/>
        </w:rPr>
      </w:pPr>
      <w:proofErr w:type="gramStart"/>
      <w:r w:rsidRPr="007C3875">
        <w:rPr>
          <w:rFonts w:ascii="Times New Roman" w:hAnsi="Times New Roman" w:cs="Times New Roman"/>
          <w:b/>
          <w:sz w:val="24"/>
          <w:szCs w:val="24"/>
          <w:lang w:val="en-US"/>
        </w:rPr>
        <w:t>V</w:t>
      </w:r>
      <w:r w:rsidR="00910385" w:rsidRPr="007C3875">
        <w:rPr>
          <w:rFonts w:ascii="Times New Roman" w:hAnsi="Times New Roman" w:cs="Times New Roman"/>
          <w:b/>
          <w:sz w:val="24"/>
          <w:szCs w:val="24"/>
          <w:lang w:val="uk-UA" w:eastAsia="uk-UA"/>
        </w:rPr>
        <w:t xml:space="preserve">. </w:t>
      </w:r>
      <w:r w:rsidRPr="007C3875">
        <w:rPr>
          <w:rFonts w:ascii="Times New Roman" w:hAnsi="Times New Roman" w:cs="Times New Roman"/>
          <w:b/>
          <w:sz w:val="24"/>
          <w:szCs w:val="24"/>
          <w:lang w:val="uk-UA" w:eastAsia="uk-UA"/>
        </w:rPr>
        <w:t xml:space="preserve"> </w:t>
      </w:r>
      <w:r w:rsidR="00910385" w:rsidRPr="007C3875">
        <w:rPr>
          <w:rFonts w:ascii="Times New Roman" w:hAnsi="Times New Roman" w:cs="Times New Roman"/>
          <w:b/>
          <w:sz w:val="24"/>
          <w:szCs w:val="24"/>
          <w:lang w:val="uk-UA" w:eastAsia="uk-UA"/>
        </w:rPr>
        <w:t>Податкові</w:t>
      </w:r>
      <w:proofErr w:type="gramEnd"/>
      <w:r w:rsidR="00910385" w:rsidRPr="007C3875">
        <w:rPr>
          <w:rFonts w:ascii="Times New Roman" w:hAnsi="Times New Roman" w:cs="Times New Roman"/>
          <w:b/>
          <w:sz w:val="24"/>
          <w:szCs w:val="24"/>
          <w:lang w:val="uk-UA" w:eastAsia="uk-UA"/>
        </w:rPr>
        <w:t xml:space="preserve"> агенти</w:t>
      </w:r>
      <w:r w:rsidR="000153B7" w:rsidRPr="007C3875">
        <w:rPr>
          <w:b/>
          <w:sz w:val="28"/>
          <w:szCs w:val="28"/>
          <w:shd w:val="clear" w:color="auto" w:fill="FFFFFF"/>
        </w:rPr>
        <w:t xml:space="preserve"> </w:t>
      </w:r>
      <w:r w:rsidR="000153B7" w:rsidRPr="007C3875">
        <w:rPr>
          <w:rFonts w:ascii="Times New Roman" w:hAnsi="Times New Roman" w:cs="Times New Roman"/>
          <w:b/>
          <w:sz w:val="24"/>
          <w:szCs w:val="24"/>
          <w:shd w:val="clear" w:color="auto" w:fill="FFFFFF"/>
        </w:rPr>
        <w:t xml:space="preserve">та </w:t>
      </w:r>
      <w:proofErr w:type="spellStart"/>
      <w:r w:rsidR="000153B7" w:rsidRPr="007C3875">
        <w:rPr>
          <w:rFonts w:ascii="Times New Roman" w:hAnsi="Times New Roman" w:cs="Times New Roman"/>
          <w:b/>
          <w:sz w:val="24"/>
          <w:szCs w:val="24"/>
          <w:shd w:val="clear" w:color="auto" w:fill="FFFFFF"/>
        </w:rPr>
        <w:t>місця</w:t>
      </w:r>
      <w:proofErr w:type="spellEnd"/>
      <w:r w:rsidR="000153B7" w:rsidRPr="007C3875">
        <w:rPr>
          <w:rFonts w:ascii="Times New Roman" w:hAnsi="Times New Roman" w:cs="Times New Roman"/>
          <w:b/>
          <w:sz w:val="24"/>
          <w:szCs w:val="24"/>
          <w:shd w:val="clear" w:color="auto" w:fill="FFFFFF"/>
        </w:rPr>
        <w:t xml:space="preserve"> </w:t>
      </w:r>
      <w:proofErr w:type="spellStart"/>
      <w:r w:rsidR="000153B7" w:rsidRPr="007C3875">
        <w:rPr>
          <w:rFonts w:ascii="Times New Roman" w:hAnsi="Times New Roman" w:cs="Times New Roman"/>
          <w:b/>
          <w:sz w:val="24"/>
          <w:szCs w:val="24"/>
          <w:shd w:val="clear" w:color="auto" w:fill="FFFFFF"/>
        </w:rPr>
        <w:t>проживання</w:t>
      </w:r>
      <w:proofErr w:type="spellEnd"/>
      <w:r w:rsidR="000153B7" w:rsidRPr="007C3875">
        <w:rPr>
          <w:rFonts w:ascii="Times New Roman" w:hAnsi="Times New Roman" w:cs="Times New Roman"/>
          <w:b/>
          <w:sz w:val="24"/>
          <w:szCs w:val="24"/>
          <w:shd w:val="clear" w:color="auto" w:fill="FFFFFF"/>
        </w:rPr>
        <w:t xml:space="preserve"> (</w:t>
      </w:r>
      <w:proofErr w:type="spellStart"/>
      <w:r w:rsidR="000153B7" w:rsidRPr="007C3875">
        <w:rPr>
          <w:rFonts w:ascii="Times New Roman" w:hAnsi="Times New Roman" w:cs="Times New Roman"/>
          <w:b/>
          <w:sz w:val="24"/>
          <w:szCs w:val="24"/>
          <w:shd w:val="clear" w:color="auto" w:fill="FFFFFF"/>
        </w:rPr>
        <w:t>ночівлі</w:t>
      </w:r>
      <w:proofErr w:type="spellEnd"/>
      <w:r w:rsidR="000153B7" w:rsidRPr="007C3875">
        <w:rPr>
          <w:rFonts w:ascii="Times New Roman" w:hAnsi="Times New Roman" w:cs="Times New Roman"/>
          <w:b/>
          <w:sz w:val="24"/>
          <w:szCs w:val="24"/>
          <w:shd w:val="clear" w:color="auto" w:fill="FFFFFF"/>
        </w:rPr>
        <w:t>)</w:t>
      </w:r>
    </w:p>
    <w:p w:rsidR="00910385" w:rsidRPr="007C3875" w:rsidRDefault="00754A5A" w:rsidP="00406F96">
      <w:pPr>
        <w:spacing w:after="0" w:line="240" w:lineRule="auto"/>
        <w:ind w:firstLine="709"/>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5</w:t>
      </w:r>
      <w:r w:rsidR="00910385" w:rsidRPr="007C3875">
        <w:rPr>
          <w:rFonts w:ascii="Times New Roman" w:hAnsi="Times New Roman" w:cs="Times New Roman"/>
          <w:sz w:val="24"/>
          <w:szCs w:val="24"/>
          <w:lang w:val="uk-UA" w:eastAsia="uk-UA"/>
        </w:rPr>
        <w:t xml:space="preserve">.1. </w:t>
      </w:r>
      <w:r w:rsidR="00673AC3" w:rsidRPr="007C3875">
        <w:rPr>
          <w:rFonts w:ascii="Times New Roman" w:hAnsi="Times New Roman" w:cs="Times New Roman"/>
          <w:sz w:val="24"/>
          <w:szCs w:val="24"/>
          <w:lang w:val="uk-UA"/>
        </w:rPr>
        <w:t>Справляння збору здійснюється з тимчасового розміщення у таких місцях проживання (ночівлі):</w:t>
      </w:r>
    </w:p>
    <w:p w:rsidR="00673AC3" w:rsidRPr="007C3875" w:rsidRDefault="00910385" w:rsidP="00A70B75">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а) готелі</w:t>
      </w:r>
      <w:r w:rsidR="00673AC3" w:rsidRPr="007C3875">
        <w:rPr>
          <w:rFonts w:ascii="Times New Roman" w:hAnsi="Times New Roman" w:cs="Times New Roman"/>
          <w:sz w:val="24"/>
          <w:szCs w:val="24"/>
          <w:lang w:val="uk-UA" w:eastAsia="uk-UA"/>
        </w:rPr>
        <w:t>, кемпінги</w:t>
      </w:r>
      <w:r w:rsidRPr="007C3875">
        <w:rPr>
          <w:rFonts w:ascii="Times New Roman" w:hAnsi="Times New Roman" w:cs="Times New Roman"/>
          <w:sz w:val="24"/>
          <w:szCs w:val="24"/>
          <w:lang w:val="uk-UA" w:eastAsia="uk-UA"/>
        </w:rPr>
        <w:t>, мотелі, гуртожитк</w:t>
      </w:r>
      <w:r w:rsidR="00673AC3" w:rsidRPr="007C3875">
        <w:rPr>
          <w:rFonts w:ascii="Times New Roman" w:hAnsi="Times New Roman" w:cs="Times New Roman"/>
          <w:sz w:val="24"/>
          <w:szCs w:val="24"/>
          <w:lang w:val="uk-UA" w:eastAsia="uk-UA"/>
        </w:rPr>
        <w:t>и</w:t>
      </w:r>
      <w:r w:rsidRPr="007C3875">
        <w:rPr>
          <w:rFonts w:ascii="Times New Roman" w:hAnsi="Times New Roman" w:cs="Times New Roman"/>
          <w:sz w:val="24"/>
          <w:szCs w:val="24"/>
          <w:lang w:val="uk-UA" w:eastAsia="uk-UA"/>
        </w:rPr>
        <w:t xml:space="preserve"> для приїжджих</w:t>
      </w:r>
      <w:r w:rsidR="00673AC3" w:rsidRPr="007C3875">
        <w:rPr>
          <w:rFonts w:ascii="Times New Roman" w:hAnsi="Times New Roman" w:cs="Times New Roman"/>
          <w:sz w:val="24"/>
          <w:szCs w:val="24"/>
          <w:lang w:val="uk-UA" w:eastAsia="uk-UA"/>
        </w:rPr>
        <w:t>,</w:t>
      </w:r>
      <w:r w:rsidRPr="007C3875">
        <w:rPr>
          <w:rFonts w:ascii="Times New Roman" w:hAnsi="Times New Roman" w:cs="Times New Roman"/>
          <w:sz w:val="24"/>
          <w:szCs w:val="24"/>
          <w:lang w:val="uk-UA" w:eastAsia="uk-UA"/>
        </w:rPr>
        <w:t xml:space="preserve"> </w:t>
      </w:r>
      <w:proofErr w:type="spellStart"/>
      <w:r w:rsidR="00673AC3" w:rsidRPr="007C3875">
        <w:rPr>
          <w:rFonts w:ascii="Times New Roman" w:hAnsi="Times New Roman" w:cs="Times New Roman"/>
          <w:sz w:val="24"/>
          <w:szCs w:val="24"/>
          <w:lang w:val="uk-UA"/>
        </w:rPr>
        <w:t>хостели</w:t>
      </w:r>
      <w:proofErr w:type="spellEnd"/>
      <w:r w:rsidR="00673AC3" w:rsidRPr="007C3875">
        <w:rPr>
          <w:rFonts w:ascii="Times New Roman" w:hAnsi="Times New Roman" w:cs="Times New Roman"/>
          <w:sz w:val="24"/>
          <w:szCs w:val="24"/>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030C94" w:rsidRPr="007C3875" w:rsidRDefault="00910385" w:rsidP="00E154A3">
      <w:pPr>
        <w:spacing w:after="0" w:line="240" w:lineRule="auto"/>
        <w:ind w:firstLine="708"/>
        <w:jc w:val="both"/>
        <w:rPr>
          <w:rFonts w:ascii="Times New Roman" w:hAnsi="Times New Roman" w:cs="Times New Roman"/>
          <w:sz w:val="24"/>
          <w:szCs w:val="24"/>
          <w:lang w:val="uk-UA"/>
        </w:rPr>
      </w:pPr>
      <w:r w:rsidRPr="007C3875">
        <w:rPr>
          <w:rFonts w:ascii="Times New Roman" w:hAnsi="Times New Roman" w:cs="Times New Roman"/>
          <w:sz w:val="24"/>
          <w:szCs w:val="24"/>
          <w:lang w:val="uk-UA" w:eastAsia="uk-UA"/>
        </w:rPr>
        <w:t>б)</w:t>
      </w:r>
      <w:r w:rsidR="00A70B75" w:rsidRPr="007C3875">
        <w:rPr>
          <w:rFonts w:ascii="Times New Roman" w:hAnsi="Times New Roman" w:cs="Times New Roman"/>
          <w:sz w:val="24"/>
          <w:szCs w:val="24"/>
          <w:lang w:val="uk-UA" w:eastAsia="uk-UA"/>
        </w:rPr>
        <w:t xml:space="preserve"> </w:t>
      </w:r>
      <w:r w:rsidR="00030C94" w:rsidRPr="007C3875">
        <w:rPr>
          <w:rFonts w:ascii="Times New Roman" w:hAnsi="Times New Roman" w:cs="Times New Roman"/>
          <w:sz w:val="24"/>
          <w:szCs w:val="24"/>
          <w:lang w:val="uk-UA"/>
        </w:rPr>
        <w:t>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030C94" w:rsidRPr="007C3875" w:rsidRDefault="0024391D" w:rsidP="00030C94">
      <w:pPr>
        <w:pStyle w:val="rvps2"/>
        <w:shd w:val="clear" w:color="auto" w:fill="FFFFFF"/>
        <w:spacing w:before="0" w:beforeAutospacing="0" w:after="0" w:afterAutospacing="0"/>
        <w:ind w:firstLine="709"/>
        <w:jc w:val="both"/>
        <w:rPr>
          <w:lang w:val="uk-UA"/>
        </w:rPr>
      </w:pPr>
      <w:r w:rsidRPr="007C3875">
        <w:rPr>
          <w:lang w:val="uk-UA"/>
        </w:rPr>
        <w:t>5</w:t>
      </w:r>
      <w:r w:rsidR="00030C94" w:rsidRPr="007C3875">
        <w:rPr>
          <w:lang w:val="uk-UA"/>
        </w:rPr>
        <w:t xml:space="preserve">.2. Справляння збору </w:t>
      </w:r>
      <w:r w:rsidR="00E154A3" w:rsidRPr="007C3875">
        <w:rPr>
          <w:lang w:val="uk-UA"/>
        </w:rPr>
        <w:t xml:space="preserve">може </w:t>
      </w:r>
      <w:r w:rsidR="00030C94" w:rsidRPr="007C3875">
        <w:rPr>
          <w:lang w:val="uk-UA"/>
        </w:rPr>
        <w:t>здійсню</w:t>
      </w:r>
      <w:r w:rsidR="00E154A3" w:rsidRPr="007C3875">
        <w:rPr>
          <w:lang w:val="uk-UA"/>
        </w:rPr>
        <w:t>ватися</w:t>
      </w:r>
      <w:r w:rsidR="00030C94" w:rsidRPr="007C3875">
        <w:rPr>
          <w:lang w:val="uk-UA"/>
        </w:rPr>
        <w:t xml:space="preserve"> такими податковими агентами:</w:t>
      </w:r>
    </w:p>
    <w:p w:rsidR="00030C94" w:rsidRPr="007C3875" w:rsidRDefault="00030C94" w:rsidP="00030C94">
      <w:pPr>
        <w:pStyle w:val="rvps2"/>
        <w:shd w:val="clear" w:color="auto" w:fill="FFFFFF"/>
        <w:spacing w:before="0" w:beforeAutospacing="0" w:after="0" w:afterAutospacing="0"/>
        <w:ind w:firstLine="709"/>
        <w:jc w:val="both"/>
        <w:rPr>
          <w:lang w:val="uk-UA"/>
        </w:rPr>
      </w:pPr>
      <w:r w:rsidRPr="007C3875">
        <w:rPr>
          <w:lang w:val="uk-UA"/>
        </w:rPr>
        <w:t xml:space="preserve">а) юридичними особами, філіями, відділеннями, іншими відокремленими підрозділами юридичних осіб згідно з пунктом 7.2 </w:t>
      </w:r>
      <w:r w:rsidRPr="007C3875">
        <w:rPr>
          <w:shd w:val="clear" w:color="auto" w:fill="FFFFFF"/>
          <w:lang w:val="uk-UA"/>
        </w:rPr>
        <w:t>розділу 7 цього Положення</w:t>
      </w:r>
      <w:r w:rsidRPr="007C3875">
        <w:rPr>
          <w:lang w:val="uk-UA"/>
        </w:rPr>
        <w:t xml:space="preserve">, фізичними особами - підприємцями, які надають послуги з тимчасового розміщення осіб у місцях проживання (ночівлі), визначених пунктом 5.1 </w:t>
      </w:r>
      <w:r w:rsidRPr="007C3875">
        <w:rPr>
          <w:shd w:val="clear" w:color="auto" w:fill="FFFFFF"/>
          <w:lang w:val="uk-UA"/>
        </w:rPr>
        <w:t>цього Положення</w:t>
      </w:r>
      <w:r w:rsidRPr="007C3875">
        <w:rPr>
          <w:lang w:val="uk-UA"/>
        </w:rPr>
        <w:t>;</w:t>
      </w:r>
    </w:p>
    <w:p w:rsidR="00030C94" w:rsidRPr="007C3875" w:rsidRDefault="00030C94" w:rsidP="00030C94">
      <w:pPr>
        <w:pStyle w:val="rvps2"/>
        <w:shd w:val="clear" w:color="auto" w:fill="FFFFFF"/>
        <w:spacing w:before="0" w:beforeAutospacing="0" w:after="0" w:afterAutospacing="0"/>
        <w:ind w:firstLine="709"/>
        <w:jc w:val="both"/>
        <w:rPr>
          <w:lang w:val="uk-UA"/>
        </w:rPr>
      </w:pPr>
      <w:r w:rsidRPr="007C3875">
        <w:rPr>
          <w:lang w:val="uk-UA"/>
        </w:rPr>
        <w:t xml:space="preserve">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пункту 5.1 </w:t>
      </w:r>
      <w:r w:rsidRPr="007C3875">
        <w:rPr>
          <w:shd w:val="clear" w:color="auto" w:fill="FFFFFF"/>
          <w:lang w:val="uk-UA"/>
        </w:rPr>
        <w:t>розділу 5 цього Положення</w:t>
      </w:r>
      <w:r w:rsidRPr="007C3875">
        <w:rPr>
          <w:lang w:val="uk-UA"/>
        </w:rPr>
        <w:t>, що належать фізичним особам на праві власності або на праві користування за договором найму;</w:t>
      </w:r>
    </w:p>
    <w:p w:rsidR="00030C94" w:rsidRPr="007C3875" w:rsidRDefault="00030C94" w:rsidP="00030C94">
      <w:pPr>
        <w:pStyle w:val="rvps2"/>
        <w:shd w:val="clear" w:color="auto" w:fill="FFFFFF"/>
        <w:spacing w:before="0" w:beforeAutospacing="0" w:after="0" w:afterAutospacing="0"/>
        <w:ind w:firstLine="709"/>
        <w:jc w:val="both"/>
        <w:rPr>
          <w:lang w:val="uk-UA"/>
        </w:rPr>
      </w:pPr>
      <w:r w:rsidRPr="007C3875">
        <w:rPr>
          <w:lang w:val="uk-UA"/>
        </w:rPr>
        <w:t xml:space="preserve">в) юридичними особами, які уповноважуються </w:t>
      </w:r>
      <w:r w:rsidR="00D7671B" w:rsidRPr="007C3875">
        <w:rPr>
          <w:bCs/>
          <w:lang w:val="uk-UA"/>
        </w:rPr>
        <w:t>Ічнянською</w:t>
      </w:r>
      <w:r w:rsidRPr="007C3875">
        <w:rPr>
          <w:bCs/>
          <w:lang w:val="uk-UA"/>
        </w:rPr>
        <w:t xml:space="preserve"> міською радою </w:t>
      </w:r>
      <w:r w:rsidRPr="007C3875">
        <w:rPr>
          <w:lang w:val="uk-UA"/>
        </w:rPr>
        <w:t xml:space="preserve">справляти збір на умовах </w:t>
      </w:r>
      <w:r w:rsidR="00D7671B" w:rsidRPr="007C3875">
        <w:rPr>
          <w:lang w:val="uk-UA"/>
        </w:rPr>
        <w:t xml:space="preserve">договору, </w:t>
      </w:r>
      <w:r w:rsidRPr="007C3875">
        <w:rPr>
          <w:lang w:val="uk-UA"/>
        </w:rPr>
        <w:t xml:space="preserve">укладеного </w:t>
      </w:r>
      <w:r w:rsidR="00D7671B" w:rsidRPr="007C3875">
        <w:rPr>
          <w:lang w:val="uk-UA"/>
        </w:rPr>
        <w:t>з Ічнянською міською радою</w:t>
      </w:r>
      <w:r w:rsidRPr="007C3875">
        <w:rPr>
          <w:lang w:val="uk-UA"/>
        </w:rPr>
        <w:t>.</w:t>
      </w:r>
    </w:p>
    <w:p w:rsidR="00A70B75" w:rsidRPr="007C3875" w:rsidRDefault="00A70B75" w:rsidP="002170C0">
      <w:pPr>
        <w:pStyle w:val="rvps2"/>
        <w:shd w:val="clear" w:color="auto" w:fill="FFFFFF"/>
        <w:spacing w:before="0" w:beforeAutospacing="0" w:after="0" w:afterAutospacing="0"/>
        <w:ind w:firstLine="450"/>
        <w:jc w:val="both"/>
        <w:textAlignment w:val="baseline"/>
        <w:rPr>
          <w:b/>
        </w:rPr>
      </w:pPr>
    </w:p>
    <w:p w:rsidR="00910385" w:rsidRPr="007C3875" w:rsidRDefault="00C73BF2" w:rsidP="00A70B75">
      <w:pPr>
        <w:pStyle w:val="rvps2"/>
        <w:shd w:val="clear" w:color="auto" w:fill="FFFFFF"/>
        <w:spacing w:before="0" w:beforeAutospacing="0" w:after="0" w:afterAutospacing="0"/>
        <w:ind w:firstLine="450"/>
        <w:jc w:val="center"/>
        <w:textAlignment w:val="baseline"/>
        <w:rPr>
          <w:b/>
          <w:lang w:val="uk-UA" w:eastAsia="uk-UA"/>
        </w:rPr>
      </w:pPr>
      <w:proofErr w:type="gramStart"/>
      <w:r w:rsidRPr="007C3875">
        <w:rPr>
          <w:b/>
          <w:lang w:val="en-US"/>
        </w:rPr>
        <w:t>V</w:t>
      </w:r>
      <w:r w:rsidR="0024391D" w:rsidRPr="007C3875">
        <w:rPr>
          <w:b/>
          <w:lang w:val="uk-UA"/>
        </w:rPr>
        <w:t>І</w:t>
      </w:r>
      <w:r w:rsidR="00A70B75" w:rsidRPr="007C3875">
        <w:rPr>
          <w:b/>
          <w:lang w:val="uk-UA" w:eastAsia="uk-UA"/>
        </w:rPr>
        <w:t>.</w:t>
      </w:r>
      <w:proofErr w:type="gramEnd"/>
      <w:r w:rsidR="00A70B75" w:rsidRPr="007C3875">
        <w:rPr>
          <w:b/>
          <w:lang w:val="uk-UA" w:eastAsia="uk-UA"/>
        </w:rPr>
        <w:t xml:space="preserve">  </w:t>
      </w:r>
      <w:bookmarkStart w:id="3" w:name="n11904"/>
      <w:bookmarkEnd w:id="3"/>
      <w:r w:rsidR="00910385" w:rsidRPr="007C3875">
        <w:rPr>
          <w:b/>
          <w:lang w:val="uk-UA" w:eastAsia="uk-UA"/>
        </w:rPr>
        <w:t>Особливості справляння збору</w:t>
      </w:r>
    </w:p>
    <w:p w:rsidR="00035E7E" w:rsidRPr="007C3875" w:rsidRDefault="0024391D" w:rsidP="00035E7E">
      <w:pPr>
        <w:spacing w:after="0" w:line="240" w:lineRule="auto"/>
        <w:ind w:firstLine="708"/>
        <w:jc w:val="both"/>
        <w:rPr>
          <w:rFonts w:ascii="Times New Roman" w:hAnsi="Times New Roman" w:cs="Times New Roman"/>
          <w:sz w:val="24"/>
          <w:szCs w:val="24"/>
          <w:lang w:val="uk-UA"/>
        </w:rPr>
      </w:pPr>
      <w:r w:rsidRPr="007C3875">
        <w:rPr>
          <w:rFonts w:ascii="Times New Roman" w:hAnsi="Times New Roman" w:cs="Times New Roman"/>
          <w:sz w:val="24"/>
          <w:szCs w:val="24"/>
          <w:lang w:val="uk-UA" w:eastAsia="uk-UA"/>
        </w:rPr>
        <w:t>6</w:t>
      </w:r>
      <w:r w:rsidR="00910385" w:rsidRPr="007C3875">
        <w:rPr>
          <w:rFonts w:ascii="Times New Roman" w:hAnsi="Times New Roman" w:cs="Times New Roman"/>
          <w:sz w:val="24"/>
          <w:szCs w:val="24"/>
          <w:lang w:val="uk-UA" w:eastAsia="uk-UA"/>
        </w:rPr>
        <w:t xml:space="preserve">.1. </w:t>
      </w:r>
      <w:r w:rsidR="00035E7E" w:rsidRPr="007C3875">
        <w:rPr>
          <w:rFonts w:ascii="Times New Roman" w:hAnsi="Times New Roman" w:cs="Times New Roman"/>
          <w:sz w:val="24"/>
          <w:szCs w:val="24"/>
          <w:lang w:val="uk-UA"/>
        </w:rPr>
        <w:t>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даним Положенням.</w:t>
      </w:r>
    </w:p>
    <w:p w:rsidR="00035E7E" w:rsidRPr="007C3875" w:rsidRDefault="00035E7E" w:rsidP="00035E7E">
      <w:pPr>
        <w:spacing w:after="0" w:line="240" w:lineRule="auto"/>
        <w:ind w:firstLine="708"/>
        <w:jc w:val="both"/>
        <w:rPr>
          <w:rFonts w:ascii="Times New Roman" w:hAnsi="Times New Roman" w:cs="Times New Roman"/>
          <w:sz w:val="24"/>
          <w:szCs w:val="24"/>
          <w:lang w:val="uk-UA"/>
        </w:rPr>
      </w:pPr>
      <w:r w:rsidRPr="007C3875">
        <w:rPr>
          <w:rFonts w:ascii="Times New Roman" w:hAnsi="Times New Roman" w:cs="Times New Roman"/>
          <w:sz w:val="24"/>
          <w:szCs w:val="24"/>
        </w:rPr>
        <w:t xml:space="preserve">За один </w:t>
      </w:r>
      <w:proofErr w:type="spellStart"/>
      <w:r w:rsidRPr="007C3875">
        <w:rPr>
          <w:rFonts w:ascii="Times New Roman" w:hAnsi="Times New Roman" w:cs="Times New Roman"/>
          <w:sz w:val="24"/>
          <w:szCs w:val="24"/>
        </w:rPr>
        <w:t>і</w:t>
      </w:r>
      <w:proofErr w:type="spellEnd"/>
      <w:r w:rsidRPr="007C3875">
        <w:rPr>
          <w:rFonts w:ascii="Times New Roman" w:hAnsi="Times New Roman" w:cs="Times New Roman"/>
          <w:sz w:val="24"/>
          <w:szCs w:val="24"/>
        </w:rPr>
        <w:t xml:space="preserve"> той </w:t>
      </w:r>
      <w:proofErr w:type="spellStart"/>
      <w:r w:rsidRPr="007C3875">
        <w:rPr>
          <w:rFonts w:ascii="Times New Roman" w:hAnsi="Times New Roman" w:cs="Times New Roman"/>
          <w:sz w:val="24"/>
          <w:szCs w:val="24"/>
        </w:rPr>
        <w:t>самий</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період</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перебування</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платника</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збору</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повторне</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справляння</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збору</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вже</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сплаченого</w:t>
      </w:r>
      <w:proofErr w:type="spellEnd"/>
      <w:r w:rsidRPr="007C3875">
        <w:rPr>
          <w:rFonts w:ascii="Times New Roman" w:hAnsi="Times New Roman" w:cs="Times New Roman"/>
          <w:sz w:val="24"/>
          <w:szCs w:val="24"/>
        </w:rPr>
        <w:t xml:space="preserve"> таким </w:t>
      </w:r>
      <w:proofErr w:type="spellStart"/>
      <w:r w:rsidRPr="007C3875">
        <w:rPr>
          <w:rFonts w:ascii="Times New Roman" w:hAnsi="Times New Roman" w:cs="Times New Roman"/>
          <w:sz w:val="24"/>
          <w:szCs w:val="24"/>
        </w:rPr>
        <w:t>платником</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збору</w:t>
      </w:r>
      <w:proofErr w:type="spellEnd"/>
      <w:r w:rsidRPr="007C3875">
        <w:rPr>
          <w:rFonts w:ascii="Times New Roman" w:hAnsi="Times New Roman" w:cs="Times New Roman"/>
          <w:sz w:val="24"/>
          <w:szCs w:val="24"/>
        </w:rPr>
        <w:t xml:space="preserve">, не </w:t>
      </w:r>
      <w:proofErr w:type="spellStart"/>
      <w:proofErr w:type="gramStart"/>
      <w:r w:rsidRPr="007C3875">
        <w:rPr>
          <w:rFonts w:ascii="Times New Roman" w:hAnsi="Times New Roman" w:cs="Times New Roman"/>
          <w:sz w:val="24"/>
          <w:szCs w:val="24"/>
        </w:rPr>
        <w:t>допускається</w:t>
      </w:r>
      <w:proofErr w:type="spellEnd"/>
      <w:proofErr w:type="gramEnd"/>
      <w:r w:rsidRPr="007C3875">
        <w:rPr>
          <w:rFonts w:ascii="Times New Roman" w:hAnsi="Times New Roman" w:cs="Times New Roman"/>
          <w:sz w:val="24"/>
          <w:szCs w:val="24"/>
        </w:rPr>
        <w:t>.</w:t>
      </w:r>
    </w:p>
    <w:p w:rsidR="00030C94" w:rsidRPr="007C3875" w:rsidRDefault="0024391D" w:rsidP="00030C94">
      <w:pPr>
        <w:pStyle w:val="rvps2"/>
        <w:shd w:val="clear" w:color="auto" w:fill="FFFFFF"/>
        <w:spacing w:before="0" w:beforeAutospacing="0" w:after="0" w:afterAutospacing="0"/>
        <w:ind w:firstLine="709"/>
        <w:jc w:val="both"/>
        <w:rPr>
          <w:lang w:val="uk-UA"/>
        </w:rPr>
      </w:pPr>
      <w:r w:rsidRPr="007C3875">
        <w:rPr>
          <w:lang w:val="uk-UA"/>
        </w:rPr>
        <w:t>6</w:t>
      </w:r>
      <w:r w:rsidR="00030C94" w:rsidRPr="007C3875">
        <w:rPr>
          <w:lang w:val="uk-UA"/>
        </w:rPr>
        <w:t>.2.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w:t>
      </w:r>
    </w:p>
    <w:p w:rsidR="00030C94" w:rsidRPr="007C3875" w:rsidRDefault="0024391D" w:rsidP="00030C94">
      <w:pPr>
        <w:pStyle w:val="rvps2"/>
        <w:shd w:val="clear" w:color="auto" w:fill="FFFFFF"/>
        <w:spacing w:before="0" w:beforeAutospacing="0" w:after="0" w:afterAutospacing="0"/>
        <w:ind w:firstLine="709"/>
        <w:jc w:val="both"/>
        <w:rPr>
          <w:lang w:val="uk-UA"/>
        </w:rPr>
      </w:pPr>
      <w:r w:rsidRPr="007C3875">
        <w:rPr>
          <w:lang w:val="uk-UA"/>
        </w:rPr>
        <w:t>6</w:t>
      </w:r>
      <w:r w:rsidR="00030C94" w:rsidRPr="007C3875">
        <w:rPr>
          <w:lang w:val="uk-UA"/>
        </w:rPr>
        <w:t xml:space="preserve">.3. У разі дострокового залишення особою, яка сплатила туристичний збір, сума надмірно сплаченого збору підлягає поверненню </w:t>
      </w:r>
      <w:proofErr w:type="spellStart"/>
      <w:r w:rsidR="0035264C" w:rsidRPr="007C3875">
        <w:t>такій</w:t>
      </w:r>
      <w:proofErr w:type="spellEnd"/>
      <w:r w:rsidR="0035264C" w:rsidRPr="007C3875">
        <w:t xml:space="preserve"> </w:t>
      </w:r>
      <w:proofErr w:type="spellStart"/>
      <w:r w:rsidR="0035264C" w:rsidRPr="007C3875">
        <w:t>особі</w:t>
      </w:r>
      <w:proofErr w:type="spellEnd"/>
      <w:r w:rsidR="0035264C" w:rsidRPr="007C3875">
        <w:t xml:space="preserve"> </w:t>
      </w:r>
      <w:r w:rsidR="00030C94" w:rsidRPr="007C3875">
        <w:rPr>
          <w:lang w:val="uk-UA"/>
        </w:rPr>
        <w:t>відповідно до вимог Податкового кодексу України.</w:t>
      </w:r>
    </w:p>
    <w:p w:rsidR="007C3875" w:rsidRPr="007C3875" w:rsidRDefault="007C3875" w:rsidP="00910385">
      <w:pPr>
        <w:spacing w:after="0" w:line="240" w:lineRule="auto"/>
        <w:jc w:val="both"/>
        <w:rPr>
          <w:rFonts w:ascii="Times New Roman" w:hAnsi="Times New Roman" w:cs="Times New Roman"/>
          <w:b/>
          <w:sz w:val="24"/>
          <w:szCs w:val="24"/>
          <w:lang w:val="uk-UA" w:eastAsia="uk-UA"/>
        </w:rPr>
      </w:pPr>
    </w:p>
    <w:p w:rsidR="00910385" w:rsidRPr="007C3875" w:rsidRDefault="00BB3CEF" w:rsidP="00BB3CEF">
      <w:pPr>
        <w:spacing w:after="0" w:line="240" w:lineRule="auto"/>
        <w:jc w:val="center"/>
        <w:rPr>
          <w:rFonts w:ascii="Times New Roman" w:hAnsi="Times New Roman" w:cs="Times New Roman"/>
          <w:b/>
          <w:sz w:val="24"/>
          <w:szCs w:val="24"/>
          <w:lang w:val="uk-UA" w:eastAsia="uk-UA"/>
        </w:rPr>
      </w:pPr>
      <w:proofErr w:type="gramStart"/>
      <w:r w:rsidRPr="007C3875">
        <w:rPr>
          <w:rFonts w:ascii="Times New Roman" w:hAnsi="Times New Roman" w:cs="Times New Roman"/>
          <w:b/>
          <w:sz w:val="24"/>
          <w:szCs w:val="24"/>
          <w:lang w:val="en-US"/>
        </w:rPr>
        <w:t>V</w:t>
      </w:r>
      <w:r w:rsidR="0024391D" w:rsidRPr="007C3875">
        <w:rPr>
          <w:rFonts w:ascii="Times New Roman" w:hAnsi="Times New Roman" w:cs="Times New Roman"/>
          <w:b/>
          <w:sz w:val="24"/>
          <w:szCs w:val="24"/>
          <w:lang w:val="uk-UA"/>
        </w:rPr>
        <w:t>І</w:t>
      </w:r>
      <w:r w:rsidRPr="007C3875">
        <w:rPr>
          <w:rFonts w:ascii="Times New Roman" w:hAnsi="Times New Roman" w:cs="Times New Roman"/>
          <w:b/>
          <w:sz w:val="24"/>
          <w:szCs w:val="24"/>
          <w:lang w:val="uk-UA"/>
        </w:rPr>
        <w:t>І</w:t>
      </w:r>
      <w:r w:rsidR="00910385" w:rsidRPr="007C3875">
        <w:rPr>
          <w:rFonts w:ascii="Times New Roman" w:hAnsi="Times New Roman" w:cs="Times New Roman"/>
          <w:b/>
          <w:sz w:val="24"/>
          <w:szCs w:val="24"/>
          <w:lang w:val="uk-UA" w:eastAsia="uk-UA"/>
        </w:rPr>
        <w:t>.</w:t>
      </w:r>
      <w:proofErr w:type="gramEnd"/>
      <w:r w:rsidR="00910385" w:rsidRPr="007C3875">
        <w:rPr>
          <w:rFonts w:ascii="Times New Roman" w:hAnsi="Times New Roman" w:cs="Times New Roman"/>
          <w:b/>
          <w:sz w:val="24"/>
          <w:szCs w:val="24"/>
          <w:lang w:val="uk-UA" w:eastAsia="uk-UA"/>
        </w:rPr>
        <w:t xml:space="preserve"> Порядок сплати збору</w:t>
      </w:r>
    </w:p>
    <w:p w:rsidR="004F0526" w:rsidRPr="007C3875" w:rsidRDefault="0024391D" w:rsidP="004F0526">
      <w:pPr>
        <w:spacing w:after="0" w:line="240" w:lineRule="auto"/>
        <w:ind w:firstLine="708"/>
        <w:jc w:val="both"/>
        <w:rPr>
          <w:rFonts w:ascii="Times New Roman" w:hAnsi="Times New Roman" w:cs="Times New Roman"/>
          <w:sz w:val="24"/>
          <w:szCs w:val="24"/>
          <w:lang w:val="uk-UA"/>
        </w:rPr>
      </w:pPr>
      <w:r w:rsidRPr="007C3875">
        <w:rPr>
          <w:rFonts w:ascii="Times New Roman" w:hAnsi="Times New Roman" w:cs="Times New Roman"/>
          <w:sz w:val="24"/>
          <w:szCs w:val="24"/>
          <w:lang w:val="uk-UA" w:eastAsia="uk-UA"/>
        </w:rPr>
        <w:t>7</w:t>
      </w:r>
      <w:r w:rsidR="00910385" w:rsidRPr="007C3875">
        <w:rPr>
          <w:rFonts w:ascii="Times New Roman" w:hAnsi="Times New Roman" w:cs="Times New Roman"/>
          <w:sz w:val="24"/>
          <w:szCs w:val="24"/>
          <w:lang w:val="uk-UA" w:eastAsia="uk-UA"/>
        </w:rPr>
        <w:t xml:space="preserve">.1. </w:t>
      </w:r>
      <w:r w:rsidR="004F0526" w:rsidRPr="007C3875">
        <w:rPr>
          <w:rFonts w:ascii="Times New Roman" w:hAnsi="Times New Roman" w:cs="Times New Roman"/>
          <w:sz w:val="24"/>
          <w:szCs w:val="24"/>
          <w:lang w:val="uk-UA"/>
        </w:rPr>
        <w:t xml:space="preserve">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w:t>
      </w:r>
      <w:r w:rsidR="004F0526" w:rsidRPr="007C3875">
        <w:rPr>
          <w:rFonts w:ascii="Times New Roman" w:hAnsi="Times New Roman" w:cs="Times New Roman"/>
          <w:sz w:val="24"/>
          <w:szCs w:val="24"/>
          <w:lang w:val="uk-UA"/>
        </w:rPr>
        <w:lastRenderedPageBreak/>
        <w:t>податкової декларації за звітний (податковий) квартал, або авансовими внесками до 30 числа (включно) кожного місяця (у лютому - до 28 (29) включно).</w:t>
      </w:r>
    </w:p>
    <w:p w:rsidR="004F0526" w:rsidRPr="007C3875" w:rsidRDefault="004F0526" w:rsidP="004F0526">
      <w:pPr>
        <w:pStyle w:val="rvps2"/>
        <w:shd w:val="clear" w:color="auto" w:fill="FFFFFF"/>
        <w:spacing w:before="0" w:beforeAutospacing="0" w:after="0" w:afterAutospacing="0"/>
        <w:ind w:firstLine="709"/>
        <w:jc w:val="both"/>
        <w:rPr>
          <w:lang w:val="uk-UA"/>
        </w:rPr>
      </w:pPr>
      <w:r w:rsidRPr="007C3875">
        <w:rPr>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910385" w:rsidRPr="007C3875" w:rsidRDefault="0024391D" w:rsidP="00B21EA0">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7</w:t>
      </w:r>
      <w:r w:rsidR="00910385" w:rsidRPr="007C3875">
        <w:rPr>
          <w:rFonts w:ascii="Times New Roman" w:hAnsi="Times New Roman" w:cs="Times New Roman"/>
          <w:sz w:val="24"/>
          <w:szCs w:val="24"/>
          <w:lang w:val="uk-UA" w:eastAsia="uk-UA"/>
        </w:rPr>
        <w:t>.2.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432EC0" w:rsidRPr="007C3875" w:rsidRDefault="00432EC0" w:rsidP="002170C0">
      <w:pPr>
        <w:pStyle w:val="rvps2"/>
        <w:shd w:val="clear" w:color="auto" w:fill="FFFFFF"/>
        <w:spacing w:before="0" w:beforeAutospacing="0" w:after="0" w:afterAutospacing="0"/>
        <w:ind w:firstLine="450"/>
        <w:jc w:val="both"/>
        <w:textAlignment w:val="baseline"/>
        <w:rPr>
          <w:lang w:val="uk-UA"/>
        </w:rPr>
      </w:pPr>
    </w:p>
    <w:p w:rsidR="00910385" w:rsidRPr="007C3875" w:rsidRDefault="00B21EA0" w:rsidP="0018352A">
      <w:pPr>
        <w:pStyle w:val="rvps2"/>
        <w:shd w:val="clear" w:color="auto" w:fill="FFFFFF"/>
        <w:spacing w:before="0" w:beforeAutospacing="0" w:after="0" w:afterAutospacing="0"/>
        <w:ind w:firstLine="450"/>
        <w:jc w:val="center"/>
        <w:textAlignment w:val="baseline"/>
        <w:rPr>
          <w:lang w:val="uk-UA"/>
        </w:rPr>
      </w:pPr>
      <w:proofErr w:type="gramStart"/>
      <w:r w:rsidRPr="007C3875">
        <w:rPr>
          <w:b/>
          <w:lang w:val="en-US"/>
        </w:rPr>
        <w:t>V</w:t>
      </w:r>
      <w:r w:rsidRPr="007C3875">
        <w:rPr>
          <w:b/>
          <w:lang w:val="uk-UA"/>
        </w:rPr>
        <w:t>І</w:t>
      </w:r>
      <w:r w:rsidR="0024391D" w:rsidRPr="007C3875">
        <w:rPr>
          <w:b/>
          <w:lang w:val="uk-UA"/>
        </w:rPr>
        <w:t>І</w:t>
      </w:r>
      <w:r w:rsidRPr="007C3875">
        <w:rPr>
          <w:b/>
          <w:lang w:val="uk-UA"/>
        </w:rPr>
        <w:t>І</w:t>
      </w:r>
      <w:r w:rsidRPr="007C3875">
        <w:rPr>
          <w:b/>
          <w:lang w:val="uk-UA" w:eastAsia="uk-UA"/>
        </w:rPr>
        <w:t>.</w:t>
      </w:r>
      <w:bookmarkStart w:id="4" w:name="n11908"/>
      <w:bookmarkStart w:id="5" w:name="n11909"/>
      <w:bookmarkEnd w:id="4"/>
      <w:bookmarkEnd w:id="5"/>
      <w:proofErr w:type="gramEnd"/>
      <w:r w:rsidR="0018352A" w:rsidRPr="007C3875">
        <w:rPr>
          <w:lang w:val="uk-UA"/>
        </w:rPr>
        <w:t xml:space="preserve"> </w:t>
      </w:r>
      <w:r w:rsidR="00910385" w:rsidRPr="007C3875">
        <w:rPr>
          <w:b/>
          <w:lang w:val="uk-UA" w:eastAsia="uk-UA"/>
        </w:rPr>
        <w:t>Податковий період</w:t>
      </w:r>
    </w:p>
    <w:p w:rsidR="00910385" w:rsidRPr="007C3875" w:rsidRDefault="0024391D" w:rsidP="0018352A">
      <w:pPr>
        <w:spacing w:after="0" w:line="240" w:lineRule="auto"/>
        <w:ind w:firstLine="708"/>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8</w:t>
      </w:r>
      <w:r w:rsidR="00910385" w:rsidRPr="007C3875">
        <w:rPr>
          <w:rFonts w:ascii="Times New Roman" w:hAnsi="Times New Roman" w:cs="Times New Roman"/>
          <w:sz w:val="24"/>
          <w:szCs w:val="24"/>
          <w:lang w:val="uk-UA" w:eastAsia="uk-UA"/>
        </w:rPr>
        <w:t>.1</w:t>
      </w:r>
      <w:r w:rsidR="00432EC0" w:rsidRPr="007C3875">
        <w:rPr>
          <w:rFonts w:ascii="Times New Roman" w:hAnsi="Times New Roman" w:cs="Times New Roman"/>
          <w:sz w:val="24"/>
          <w:szCs w:val="24"/>
          <w:lang w:val="uk-UA" w:eastAsia="uk-UA"/>
        </w:rPr>
        <w:t>.</w:t>
      </w:r>
      <w:r w:rsidR="00910385" w:rsidRPr="007C3875">
        <w:rPr>
          <w:rFonts w:ascii="Times New Roman" w:hAnsi="Times New Roman" w:cs="Times New Roman"/>
          <w:sz w:val="24"/>
          <w:szCs w:val="24"/>
          <w:lang w:val="uk-UA" w:eastAsia="uk-UA"/>
        </w:rPr>
        <w:t xml:space="preserve"> Базовий податковий (звітний) період дорівнює календарному кварталу.</w:t>
      </w:r>
    </w:p>
    <w:p w:rsidR="00432EC0" w:rsidRPr="007C3875" w:rsidRDefault="00432EC0" w:rsidP="0018352A">
      <w:pPr>
        <w:spacing w:after="0" w:line="240" w:lineRule="auto"/>
        <w:ind w:firstLine="708"/>
        <w:jc w:val="both"/>
        <w:rPr>
          <w:rFonts w:ascii="Times New Roman" w:hAnsi="Times New Roman" w:cs="Times New Roman"/>
          <w:sz w:val="24"/>
          <w:szCs w:val="24"/>
          <w:lang w:val="uk-UA" w:eastAsia="uk-UA"/>
        </w:rPr>
      </w:pPr>
    </w:p>
    <w:p w:rsidR="00432EC0" w:rsidRPr="007C3875" w:rsidRDefault="0018352A" w:rsidP="00432EC0">
      <w:pPr>
        <w:pStyle w:val="rvps2"/>
        <w:shd w:val="clear" w:color="auto" w:fill="FFFFFF"/>
        <w:spacing w:before="0" w:beforeAutospacing="0" w:after="0" w:afterAutospacing="0"/>
        <w:jc w:val="center"/>
        <w:textAlignment w:val="baseline"/>
        <w:rPr>
          <w:b/>
          <w:lang w:val="uk-UA"/>
        </w:rPr>
      </w:pPr>
      <w:r w:rsidRPr="007C3875">
        <w:rPr>
          <w:lang w:val="uk-UA"/>
        </w:rPr>
        <w:t xml:space="preserve">  </w:t>
      </w:r>
      <w:r w:rsidR="0024391D" w:rsidRPr="007C3875">
        <w:rPr>
          <w:b/>
          <w:lang w:val="uk-UA"/>
        </w:rPr>
        <w:t>ІХ</w:t>
      </w:r>
      <w:r w:rsidR="00432EC0" w:rsidRPr="007C3875">
        <w:rPr>
          <w:b/>
          <w:lang w:val="uk-UA"/>
        </w:rPr>
        <w:t xml:space="preserve">. </w:t>
      </w:r>
      <w:r w:rsidR="00A01B7A" w:rsidRPr="007C3875">
        <w:rPr>
          <w:b/>
          <w:lang w:val="uk-UA"/>
        </w:rPr>
        <w:t>К</w:t>
      </w:r>
      <w:proofErr w:type="spellStart"/>
      <w:r w:rsidR="00432EC0" w:rsidRPr="007C3875">
        <w:rPr>
          <w:rStyle w:val="a5"/>
        </w:rPr>
        <w:t>онтроль</w:t>
      </w:r>
      <w:proofErr w:type="spellEnd"/>
      <w:r w:rsidR="00432EC0" w:rsidRPr="007C3875">
        <w:rPr>
          <w:rStyle w:val="a5"/>
        </w:rPr>
        <w:t xml:space="preserve"> </w:t>
      </w:r>
    </w:p>
    <w:p w:rsidR="002E7FD3" w:rsidRPr="007C3875" w:rsidRDefault="0024391D" w:rsidP="00481826">
      <w:pPr>
        <w:pStyle w:val="a4"/>
        <w:ind w:firstLine="708"/>
        <w:jc w:val="both"/>
        <w:rPr>
          <w:rFonts w:ascii="Times New Roman" w:hAnsi="Times New Roman" w:cs="Times New Roman"/>
          <w:sz w:val="24"/>
          <w:szCs w:val="24"/>
          <w:lang w:val="uk-UA"/>
        </w:rPr>
      </w:pPr>
      <w:r w:rsidRPr="007C3875">
        <w:rPr>
          <w:rFonts w:ascii="Times New Roman" w:hAnsi="Times New Roman" w:cs="Times New Roman"/>
          <w:sz w:val="24"/>
          <w:szCs w:val="24"/>
          <w:lang w:val="uk-UA"/>
        </w:rPr>
        <w:t>9</w:t>
      </w:r>
      <w:r w:rsidR="00432EC0" w:rsidRPr="007C3875">
        <w:rPr>
          <w:rFonts w:ascii="Times New Roman" w:hAnsi="Times New Roman" w:cs="Times New Roman"/>
          <w:sz w:val="24"/>
          <w:szCs w:val="24"/>
          <w:lang w:val="uk-UA"/>
        </w:rPr>
        <w:t>.1</w:t>
      </w:r>
      <w:r w:rsidR="00A01B7A" w:rsidRPr="007C3875">
        <w:rPr>
          <w:rFonts w:ascii="Times New Roman" w:hAnsi="Times New Roman" w:cs="Times New Roman"/>
          <w:sz w:val="24"/>
          <w:szCs w:val="24"/>
          <w:lang w:val="uk-UA"/>
        </w:rPr>
        <w:t xml:space="preserve">. </w:t>
      </w:r>
      <w:r w:rsidR="00432EC0" w:rsidRPr="007C3875">
        <w:rPr>
          <w:rFonts w:ascii="Times New Roman" w:hAnsi="Times New Roman" w:cs="Times New Roman"/>
          <w:sz w:val="24"/>
          <w:szCs w:val="24"/>
        </w:rPr>
        <w:t xml:space="preserve">Контроль за </w:t>
      </w:r>
      <w:r w:rsidR="00481826" w:rsidRPr="007C3875">
        <w:rPr>
          <w:rFonts w:ascii="Times New Roman" w:hAnsi="Times New Roman" w:cs="Times New Roman"/>
          <w:sz w:val="24"/>
          <w:szCs w:val="24"/>
          <w:lang w:val="uk-UA"/>
        </w:rPr>
        <w:t xml:space="preserve">правильністю нарахування, </w:t>
      </w:r>
      <w:proofErr w:type="spellStart"/>
      <w:r w:rsidR="002E7FD3" w:rsidRPr="007C3875">
        <w:rPr>
          <w:rFonts w:ascii="Times New Roman" w:eastAsia="Times New Roman" w:hAnsi="Times New Roman" w:cs="Times New Roman"/>
          <w:sz w:val="24"/>
          <w:szCs w:val="24"/>
        </w:rPr>
        <w:t>дотриманням</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вимог</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податкового</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законодавства</w:t>
      </w:r>
      <w:proofErr w:type="spellEnd"/>
      <w:r w:rsidR="002E7FD3" w:rsidRPr="007C3875">
        <w:rPr>
          <w:rFonts w:ascii="Times New Roman" w:eastAsia="Times New Roman" w:hAnsi="Times New Roman" w:cs="Times New Roman"/>
          <w:sz w:val="24"/>
          <w:szCs w:val="24"/>
        </w:rPr>
        <w:t xml:space="preserve"> у </w:t>
      </w:r>
      <w:proofErr w:type="spellStart"/>
      <w:r w:rsidR="002E7FD3" w:rsidRPr="007C3875">
        <w:rPr>
          <w:rFonts w:ascii="Times New Roman" w:eastAsia="Times New Roman" w:hAnsi="Times New Roman" w:cs="Times New Roman"/>
          <w:sz w:val="24"/>
          <w:szCs w:val="24"/>
        </w:rPr>
        <w:t>частині</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справляння</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туристичного</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збору</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здійснює</w:t>
      </w:r>
      <w:proofErr w:type="spellEnd"/>
      <w:r w:rsidR="002E7FD3" w:rsidRPr="007C3875">
        <w:rPr>
          <w:rFonts w:ascii="Times New Roman" w:eastAsia="Times New Roman" w:hAnsi="Times New Roman" w:cs="Times New Roman"/>
          <w:sz w:val="24"/>
          <w:szCs w:val="24"/>
        </w:rPr>
        <w:t xml:space="preserve"> </w:t>
      </w:r>
      <w:r w:rsidR="007D7A15">
        <w:rPr>
          <w:rFonts w:ascii="Times New Roman" w:eastAsia="Times New Roman" w:hAnsi="Times New Roman" w:cs="Times New Roman"/>
          <w:sz w:val="24"/>
          <w:szCs w:val="24"/>
          <w:lang w:val="uk-UA"/>
        </w:rPr>
        <w:t xml:space="preserve">Ічнянське ДПІ </w:t>
      </w:r>
      <w:r w:rsidR="002E7FD3" w:rsidRPr="007C3875">
        <w:rPr>
          <w:rFonts w:ascii="Times New Roman" w:hAnsi="Times New Roman" w:cs="Times New Roman"/>
          <w:sz w:val="24"/>
          <w:szCs w:val="24"/>
          <w:lang w:val="uk-UA"/>
        </w:rPr>
        <w:t>Прилуцьк</w:t>
      </w:r>
      <w:r w:rsidR="007D7A15">
        <w:rPr>
          <w:rFonts w:ascii="Times New Roman" w:hAnsi="Times New Roman" w:cs="Times New Roman"/>
          <w:sz w:val="24"/>
          <w:szCs w:val="24"/>
          <w:lang w:val="uk-UA"/>
        </w:rPr>
        <w:t xml:space="preserve">ого </w:t>
      </w:r>
      <w:r w:rsidR="002E7FD3" w:rsidRPr="007C3875">
        <w:rPr>
          <w:rFonts w:ascii="Times New Roman" w:hAnsi="Times New Roman" w:cs="Times New Roman"/>
          <w:sz w:val="24"/>
          <w:szCs w:val="24"/>
          <w:lang w:val="uk-UA"/>
        </w:rPr>
        <w:t>управління</w:t>
      </w:r>
      <w:r w:rsidR="007D7A15">
        <w:rPr>
          <w:rFonts w:ascii="Times New Roman" w:hAnsi="Times New Roman" w:cs="Times New Roman"/>
          <w:sz w:val="24"/>
          <w:szCs w:val="24"/>
          <w:lang w:val="uk-UA"/>
        </w:rPr>
        <w:t xml:space="preserve"> </w:t>
      </w:r>
      <w:r w:rsidR="002E7FD3" w:rsidRPr="007C3875">
        <w:rPr>
          <w:rFonts w:ascii="Times New Roman" w:hAnsi="Times New Roman" w:cs="Times New Roman"/>
          <w:sz w:val="24"/>
          <w:szCs w:val="24"/>
          <w:lang w:val="uk-UA"/>
        </w:rPr>
        <w:t xml:space="preserve"> </w:t>
      </w:r>
      <w:r w:rsidR="002E7FD3" w:rsidRPr="007C3875">
        <w:rPr>
          <w:rFonts w:ascii="Times New Roman" w:eastAsia="Times New Roman" w:hAnsi="Times New Roman" w:cs="Times New Roman"/>
          <w:sz w:val="24"/>
          <w:szCs w:val="24"/>
        </w:rPr>
        <w:t>Г</w:t>
      </w:r>
      <w:r w:rsidR="007D7A15">
        <w:rPr>
          <w:rFonts w:ascii="Times New Roman" w:eastAsia="Times New Roman" w:hAnsi="Times New Roman" w:cs="Times New Roman"/>
          <w:sz w:val="24"/>
          <w:szCs w:val="24"/>
          <w:lang w:val="uk-UA"/>
        </w:rPr>
        <w:t>У</w:t>
      </w:r>
      <w:r w:rsidR="002E7FD3" w:rsidRPr="007C3875">
        <w:rPr>
          <w:rFonts w:ascii="Times New Roman" w:eastAsia="Times New Roman" w:hAnsi="Times New Roman" w:cs="Times New Roman"/>
          <w:sz w:val="24"/>
          <w:szCs w:val="24"/>
        </w:rPr>
        <w:t xml:space="preserve"> ДФС у </w:t>
      </w:r>
      <w:r w:rsidR="002E7FD3" w:rsidRPr="007C3875">
        <w:rPr>
          <w:rFonts w:ascii="Times New Roman" w:hAnsi="Times New Roman" w:cs="Times New Roman"/>
          <w:sz w:val="24"/>
          <w:szCs w:val="24"/>
          <w:lang w:val="uk-UA"/>
        </w:rPr>
        <w:t xml:space="preserve">Чернігівській </w:t>
      </w:r>
      <w:proofErr w:type="spellStart"/>
      <w:r w:rsidR="002E7FD3" w:rsidRPr="007C3875">
        <w:rPr>
          <w:rFonts w:ascii="Times New Roman" w:eastAsia="Times New Roman" w:hAnsi="Times New Roman" w:cs="Times New Roman"/>
          <w:sz w:val="24"/>
          <w:szCs w:val="24"/>
        </w:rPr>
        <w:t>області</w:t>
      </w:r>
      <w:proofErr w:type="spellEnd"/>
      <w:r w:rsidR="002E7FD3" w:rsidRPr="007C3875">
        <w:rPr>
          <w:rFonts w:ascii="Times New Roman" w:hAnsi="Times New Roman" w:cs="Times New Roman"/>
          <w:sz w:val="24"/>
          <w:szCs w:val="24"/>
          <w:lang w:val="uk-UA"/>
        </w:rPr>
        <w:t>.</w:t>
      </w:r>
    </w:p>
    <w:p w:rsidR="002E7FD3" w:rsidRPr="007C3875" w:rsidRDefault="002E7FD3" w:rsidP="00432EC0">
      <w:pPr>
        <w:pStyle w:val="a6"/>
        <w:shd w:val="clear" w:color="auto" w:fill="FFFFFF"/>
        <w:tabs>
          <w:tab w:val="left" w:pos="709"/>
        </w:tabs>
        <w:spacing w:before="15" w:beforeAutospacing="0" w:after="0" w:afterAutospacing="0"/>
        <w:ind w:firstLine="300"/>
        <w:jc w:val="both"/>
        <w:rPr>
          <w:lang w:val="uk-UA"/>
        </w:rPr>
      </w:pPr>
    </w:p>
    <w:p w:rsidR="00574F4C" w:rsidRPr="007C3875" w:rsidRDefault="00574F4C" w:rsidP="00574F4C">
      <w:pPr>
        <w:pStyle w:val="StyleZakonu"/>
        <w:spacing w:after="0" w:line="240" w:lineRule="auto"/>
        <w:ind w:firstLine="720"/>
      </w:pPr>
      <w:r w:rsidRPr="007C3875">
        <w:rPr>
          <w:b/>
          <w:bCs/>
          <w:sz w:val="28"/>
          <w:szCs w:val="28"/>
        </w:rPr>
        <w:t xml:space="preserve">     </w:t>
      </w:r>
    </w:p>
    <w:p w:rsidR="00910385" w:rsidRPr="007C3875" w:rsidRDefault="0018352A" w:rsidP="0018352A">
      <w:pPr>
        <w:shd w:val="clear" w:color="auto" w:fill="FFFFFF"/>
        <w:spacing w:after="0" w:line="240" w:lineRule="auto"/>
        <w:ind w:firstLine="708"/>
        <w:jc w:val="both"/>
        <w:rPr>
          <w:rFonts w:ascii="Times New Roman" w:hAnsi="Times New Roman" w:cs="Times New Roman"/>
          <w:b/>
          <w:sz w:val="24"/>
          <w:szCs w:val="24"/>
          <w:lang w:val="uk-UA"/>
        </w:rPr>
      </w:pPr>
      <w:r w:rsidRPr="007C3875">
        <w:rPr>
          <w:rFonts w:ascii="Times New Roman" w:hAnsi="Times New Roman" w:cs="Times New Roman"/>
          <w:b/>
          <w:sz w:val="24"/>
          <w:szCs w:val="24"/>
          <w:lang w:val="uk-UA"/>
        </w:rPr>
        <w:t>Секретар міської ради                                                         В. Г. Колос</w:t>
      </w:r>
    </w:p>
    <w:p w:rsidR="003F1A48" w:rsidRPr="007C3875" w:rsidRDefault="003F1A48" w:rsidP="00910385">
      <w:pPr>
        <w:pStyle w:val="rvps2"/>
        <w:shd w:val="clear" w:color="auto" w:fill="FFFFFF"/>
        <w:spacing w:before="0" w:beforeAutospacing="0" w:after="0" w:afterAutospacing="0"/>
        <w:ind w:firstLine="450"/>
        <w:jc w:val="both"/>
        <w:textAlignment w:val="baseline"/>
        <w:rPr>
          <w:lang w:val="uk-UA"/>
        </w:rPr>
      </w:pPr>
    </w:p>
    <w:sectPr w:rsidR="003F1A48" w:rsidRPr="007C3875" w:rsidSect="0091038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A45B2"/>
    <w:multiLevelType w:val="multilevel"/>
    <w:tmpl w:val="062C280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0385"/>
    <w:rsid w:val="000153B7"/>
    <w:rsid w:val="00030C94"/>
    <w:rsid w:val="00035E7E"/>
    <w:rsid w:val="000A42DE"/>
    <w:rsid w:val="000B487B"/>
    <w:rsid w:val="000B6C43"/>
    <w:rsid w:val="001525BD"/>
    <w:rsid w:val="0018352A"/>
    <w:rsid w:val="002170C0"/>
    <w:rsid w:val="00227114"/>
    <w:rsid w:val="0024391D"/>
    <w:rsid w:val="002857EF"/>
    <w:rsid w:val="0029092F"/>
    <w:rsid w:val="00292060"/>
    <w:rsid w:val="002E7FD3"/>
    <w:rsid w:val="002F64B7"/>
    <w:rsid w:val="002F6A8F"/>
    <w:rsid w:val="0035264C"/>
    <w:rsid w:val="003D0A72"/>
    <w:rsid w:val="003D30B2"/>
    <w:rsid w:val="003F1A48"/>
    <w:rsid w:val="00406F96"/>
    <w:rsid w:val="0043040F"/>
    <w:rsid w:val="00432EC0"/>
    <w:rsid w:val="00446549"/>
    <w:rsid w:val="004662FA"/>
    <w:rsid w:val="00481826"/>
    <w:rsid w:val="00484E3D"/>
    <w:rsid w:val="004B2CB0"/>
    <w:rsid w:val="004C738E"/>
    <w:rsid w:val="004F0526"/>
    <w:rsid w:val="00574F4C"/>
    <w:rsid w:val="005B6073"/>
    <w:rsid w:val="005C627A"/>
    <w:rsid w:val="00673AC3"/>
    <w:rsid w:val="006A5788"/>
    <w:rsid w:val="006D06C1"/>
    <w:rsid w:val="006E1E1C"/>
    <w:rsid w:val="00733892"/>
    <w:rsid w:val="00754A5A"/>
    <w:rsid w:val="007779EF"/>
    <w:rsid w:val="007C3875"/>
    <w:rsid w:val="007D7A15"/>
    <w:rsid w:val="00877458"/>
    <w:rsid w:val="00892AF2"/>
    <w:rsid w:val="00910385"/>
    <w:rsid w:val="00925202"/>
    <w:rsid w:val="0093731E"/>
    <w:rsid w:val="009915A5"/>
    <w:rsid w:val="009C1384"/>
    <w:rsid w:val="00A01B7A"/>
    <w:rsid w:val="00A70B75"/>
    <w:rsid w:val="00AE1EFE"/>
    <w:rsid w:val="00B21EA0"/>
    <w:rsid w:val="00BB3CEF"/>
    <w:rsid w:val="00BC4798"/>
    <w:rsid w:val="00C73BF2"/>
    <w:rsid w:val="00C873F9"/>
    <w:rsid w:val="00C91EE0"/>
    <w:rsid w:val="00C93FB5"/>
    <w:rsid w:val="00D54FA1"/>
    <w:rsid w:val="00D7671B"/>
    <w:rsid w:val="00E154A3"/>
    <w:rsid w:val="00E20D72"/>
    <w:rsid w:val="00E30473"/>
    <w:rsid w:val="00E76F11"/>
    <w:rsid w:val="00E831F8"/>
    <w:rsid w:val="00E848E4"/>
    <w:rsid w:val="00EC7C02"/>
    <w:rsid w:val="00EE2C6A"/>
    <w:rsid w:val="00F13F0D"/>
    <w:rsid w:val="00F74B74"/>
    <w:rsid w:val="00F803FE"/>
    <w:rsid w:val="00FA0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73"/>
  </w:style>
  <w:style w:type="paragraph" w:styleId="2">
    <w:name w:val="heading 2"/>
    <w:basedOn w:val="a"/>
    <w:next w:val="a"/>
    <w:link w:val="20"/>
    <w:qFormat/>
    <w:rsid w:val="00432EC0"/>
    <w:pPr>
      <w:keepNext/>
      <w:spacing w:after="0" w:line="240" w:lineRule="auto"/>
      <w:jc w:val="both"/>
      <w:outlineLvl w:val="1"/>
    </w:pPr>
    <w:rPr>
      <w:rFonts w:ascii="Times New Roman" w:eastAsia="Arial Unicode MS"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10385"/>
    <w:pPr>
      <w:spacing w:after="0" w:line="240" w:lineRule="auto"/>
    </w:pPr>
    <w:rPr>
      <w:rFonts w:ascii="Calibri" w:eastAsia="Times New Roman" w:hAnsi="Calibri" w:cs="Calibri"/>
      <w:lang w:eastAsia="en-US"/>
    </w:rPr>
  </w:style>
  <w:style w:type="paragraph" w:customStyle="1" w:styleId="rvps2">
    <w:name w:val="rvps2"/>
    <w:basedOn w:val="a"/>
    <w:rsid w:val="00910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910385"/>
  </w:style>
  <w:style w:type="character" w:customStyle="1" w:styleId="rvts46">
    <w:name w:val="rvts46"/>
    <w:basedOn w:val="a0"/>
    <w:rsid w:val="00910385"/>
  </w:style>
  <w:style w:type="character" w:styleId="a3">
    <w:name w:val="Hyperlink"/>
    <w:basedOn w:val="a0"/>
    <w:uiPriority w:val="99"/>
    <w:semiHidden/>
    <w:unhideWhenUsed/>
    <w:rsid w:val="00910385"/>
    <w:rPr>
      <w:color w:val="0000FF"/>
      <w:u w:val="single"/>
    </w:rPr>
  </w:style>
  <w:style w:type="character" w:customStyle="1" w:styleId="rvts37">
    <w:name w:val="rvts37"/>
    <w:basedOn w:val="a0"/>
    <w:rsid w:val="00910385"/>
  </w:style>
  <w:style w:type="paragraph" w:styleId="a4">
    <w:name w:val="No Spacing"/>
    <w:qFormat/>
    <w:rsid w:val="006A5788"/>
    <w:pPr>
      <w:spacing w:after="0" w:line="240" w:lineRule="auto"/>
    </w:pPr>
  </w:style>
  <w:style w:type="character" w:customStyle="1" w:styleId="20">
    <w:name w:val="Заголовок 2 Знак"/>
    <w:basedOn w:val="a0"/>
    <w:link w:val="2"/>
    <w:rsid w:val="00432EC0"/>
    <w:rPr>
      <w:rFonts w:ascii="Times New Roman" w:eastAsia="Arial Unicode MS" w:hAnsi="Times New Roman" w:cs="Times New Roman"/>
      <w:b/>
      <w:bCs/>
      <w:sz w:val="24"/>
      <w:szCs w:val="24"/>
      <w:lang w:val="uk-UA"/>
    </w:rPr>
  </w:style>
  <w:style w:type="character" w:styleId="a5">
    <w:name w:val="Strong"/>
    <w:basedOn w:val="a0"/>
    <w:qFormat/>
    <w:rsid w:val="00432EC0"/>
    <w:rPr>
      <w:b/>
      <w:bCs/>
    </w:rPr>
  </w:style>
  <w:style w:type="paragraph" w:styleId="a6">
    <w:name w:val="Normal (Web)"/>
    <w:basedOn w:val="a"/>
    <w:rsid w:val="00432EC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030C94"/>
    <w:pPr>
      <w:spacing w:after="0" w:line="240" w:lineRule="auto"/>
      <w:jc w:val="both"/>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rsid w:val="00030C94"/>
    <w:rPr>
      <w:rFonts w:ascii="Times New Roman" w:eastAsia="Times New Roman" w:hAnsi="Times New Roman" w:cs="Times New Roman"/>
      <w:sz w:val="28"/>
      <w:szCs w:val="28"/>
      <w:lang w:val="uk-UA"/>
    </w:rPr>
  </w:style>
  <w:style w:type="paragraph" w:customStyle="1" w:styleId="StyleZakonu">
    <w:name w:val="StyleZakonu"/>
    <w:basedOn w:val="a"/>
    <w:link w:val="StyleZakonu0"/>
    <w:rsid w:val="00030C94"/>
    <w:pPr>
      <w:spacing w:after="60" w:line="220" w:lineRule="exact"/>
      <w:ind w:firstLine="284"/>
      <w:jc w:val="both"/>
    </w:pPr>
    <w:rPr>
      <w:rFonts w:ascii="Times New Roman" w:eastAsia="Times New Roman" w:hAnsi="Times New Roman" w:cs="Times New Roman"/>
      <w:sz w:val="20"/>
      <w:szCs w:val="20"/>
    </w:rPr>
  </w:style>
  <w:style w:type="character" w:customStyle="1" w:styleId="StyleZakonu0">
    <w:name w:val="StyleZakonu Знак"/>
    <w:link w:val="StyleZakonu"/>
    <w:uiPriority w:val="99"/>
    <w:locked/>
    <w:rsid w:val="00030C94"/>
    <w:rPr>
      <w:rFonts w:ascii="Times New Roman" w:eastAsia="Times New Roman" w:hAnsi="Times New Roman" w:cs="Times New Roman"/>
      <w:sz w:val="20"/>
      <w:szCs w:val="20"/>
    </w:rPr>
  </w:style>
  <w:style w:type="paragraph" w:styleId="a9">
    <w:name w:val="List Paragraph"/>
    <w:basedOn w:val="a"/>
    <w:uiPriority w:val="34"/>
    <w:qFormat/>
    <w:rsid w:val="004304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3" Type="http://schemas.openxmlformats.org/officeDocument/2006/relationships/settings" Target="settings.xml"/><Relationship Id="rId7" Type="http://schemas.openxmlformats.org/officeDocument/2006/relationships/hyperlink" Target="https://zakon.rada.gov.ua/laws/show/275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5" Type="http://schemas.openxmlformats.org/officeDocument/2006/relationships/hyperlink" Target="https://zakon.rada.gov.ua/laws/show/2755-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3</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2019-03-07T09:33:00Z</cp:lastPrinted>
  <dcterms:created xsi:type="dcterms:W3CDTF">2018-05-27T17:01:00Z</dcterms:created>
  <dcterms:modified xsi:type="dcterms:W3CDTF">2019-04-10T15:52:00Z</dcterms:modified>
</cp:coreProperties>
</file>